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通信与信息工程学院院级货物或服务</w:t>
      </w:r>
      <w:r>
        <w:rPr>
          <w:rFonts w:hint="eastAsia"/>
          <w:b/>
          <w:bCs/>
          <w:sz w:val="32"/>
          <w:szCs w:val="32"/>
        </w:rPr>
        <w:t>采购管理</w:t>
      </w:r>
      <w:r>
        <w:rPr>
          <w:rFonts w:hint="eastAsia"/>
          <w:b/>
          <w:bCs/>
          <w:sz w:val="32"/>
          <w:szCs w:val="32"/>
          <w:lang w:val="en-US" w:eastAsia="zh-CN"/>
        </w:rPr>
        <w:t>办法（试行）</w:t>
      </w:r>
      <w:bookmarkStart w:id="0" w:name="_GoBack"/>
      <w:bookmarkEnd w:id="0"/>
    </w:p>
    <w:p>
      <w:pPr>
        <w:ind w:left="0" w:leftChars="0" w:firstLine="416" w:firstLineChars="13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宋体"/>
          <w:sz w:val="30"/>
          <w:szCs w:val="30"/>
        </w:rPr>
        <w:t>、目的</w:t>
      </w:r>
    </w:p>
    <w:p>
      <w:pPr>
        <w:ind w:left="0" w:leftChars="0" w:firstLine="416" w:firstLineChars="13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为加强对学院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货物或服务</w:t>
      </w:r>
      <w:r>
        <w:rPr>
          <w:rFonts w:hint="eastAsia" w:ascii="宋体" w:hAnsi="宋体" w:eastAsia="宋体" w:cs="宋体"/>
          <w:sz w:val="30"/>
          <w:szCs w:val="30"/>
        </w:rPr>
        <w:t>采购工作的管理，进一步规范采购流程，提高资金使用效益，加强与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学校资产</w:t>
      </w:r>
      <w:r>
        <w:rPr>
          <w:rFonts w:hint="eastAsia" w:ascii="宋体" w:hAnsi="宋体" w:cs="宋体"/>
          <w:sz w:val="30"/>
          <w:szCs w:val="30"/>
          <w:lang w:val="en-US" w:eastAsia="zh-CN"/>
        </w:rPr>
        <w:t>管理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处等相关</w:t>
      </w:r>
      <w:r>
        <w:rPr>
          <w:rFonts w:hint="eastAsia" w:ascii="宋体" w:hAnsi="宋体" w:eastAsia="宋体" w:cs="宋体"/>
          <w:sz w:val="30"/>
          <w:szCs w:val="30"/>
        </w:rPr>
        <w:t>部门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之间</w:t>
      </w:r>
      <w:r>
        <w:rPr>
          <w:rFonts w:hint="eastAsia" w:ascii="宋体" w:hAnsi="宋体" w:eastAsia="宋体" w:cs="宋体"/>
          <w:sz w:val="30"/>
          <w:szCs w:val="30"/>
        </w:rPr>
        <w:t>的配合，特制订本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管理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办法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numPr>
          <w:ilvl w:val="0"/>
          <w:numId w:val="1"/>
        </w:numPr>
        <w:ind w:left="0" w:leftChars="0" w:firstLine="416" w:firstLineChars="13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原则</w:t>
      </w:r>
    </w:p>
    <w:p>
      <w:pPr>
        <w:numPr>
          <w:ilvl w:val="0"/>
          <w:numId w:val="0"/>
        </w:numPr>
        <w:ind w:left="0" w:leftChars="0" w:firstLine="416" w:firstLineChars="13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遵循公开、公平、公正及维护学校利益的原则。</w:t>
      </w:r>
    </w:p>
    <w:p>
      <w:pPr>
        <w:ind w:left="0" w:leftChars="0" w:firstLine="416" w:firstLineChars="13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三</w:t>
      </w:r>
      <w:r>
        <w:rPr>
          <w:rFonts w:hint="eastAsia" w:ascii="宋体" w:hAnsi="宋体" w:eastAsia="宋体" w:cs="宋体"/>
          <w:sz w:val="30"/>
          <w:szCs w:val="30"/>
        </w:rPr>
        <w:t>、范围</w:t>
      </w:r>
    </w:p>
    <w:p>
      <w:pPr>
        <w:ind w:left="0" w:leftChars="0" w:firstLine="416" w:firstLineChars="13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凡列入学校经费预算并经二级学院领导批准的，</w:t>
      </w:r>
      <w:r>
        <w:rPr>
          <w:rFonts w:hint="eastAsia" w:ascii="宋体" w:hAnsi="宋体" w:eastAsia="宋体" w:cs="宋体"/>
          <w:sz w:val="30"/>
          <w:szCs w:val="30"/>
        </w:rPr>
        <w:t>采购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总金额低于10万元人民币的货物或服务采购活动均适用本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办法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。</w:t>
      </w:r>
    </w:p>
    <w:p>
      <w:pPr>
        <w:ind w:left="0" w:leftChars="0" w:firstLine="416" w:firstLineChars="13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四</w:t>
      </w:r>
      <w:r>
        <w:rPr>
          <w:rFonts w:hint="eastAsia" w:ascii="宋体" w:hAnsi="宋体" w:eastAsia="宋体" w:cs="宋体"/>
          <w:sz w:val="30"/>
          <w:szCs w:val="30"/>
        </w:rPr>
        <w:t>、采购流程</w:t>
      </w:r>
    </w:p>
    <w:p>
      <w:pPr>
        <w:ind w:left="0" w:leftChars="0" w:firstLine="416" w:firstLineChars="13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1.</w:t>
      </w:r>
      <w:r>
        <w:rPr>
          <w:rFonts w:hint="eastAsia" w:ascii="宋体" w:hAnsi="宋体" w:cs="宋体"/>
          <w:sz w:val="30"/>
          <w:szCs w:val="30"/>
          <w:lang w:val="en-US" w:eastAsia="zh-CN"/>
        </w:rPr>
        <w:t>申购人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发起采购申请前，要做好充分的市场调研，了解潜在供应商的资质和实力，对拟采购标的的价格进行充分的市场分析。</w:t>
      </w:r>
    </w:p>
    <w:p>
      <w:pPr>
        <w:ind w:left="0" w:leftChars="0" w:firstLine="416" w:firstLineChars="139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2.</w:t>
      </w:r>
      <w:r>
        <w:rPr>
          <w:rFonts w:hint="eastAsia" w:ascii="宋体" w:hAnsi="宋体" w:cs="宋体"/>
          <w:sz w:val="30"/>
          <w:szCs w:val="30"/>
          <w:lang w:val="en-US" w:eastAsia="zh-CN"/>
        </w:rPr>
        <w:t>申购人填写采购申请表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（见附件1），采购申请必须注明拟采购标的品名、数量、型号、规格、技术指标参数、售后服务、用途、预算金额</w:t>
      </w:r>
      <w:r>
        <w:rPr>
          <w:rFonts w:hint="eastAsia" w:ascii="宋体" w:hAnsi="宋体" w:cs="宋体"/>
          <w:sz w:val="30"/>
          <w:szCs w:val="30"/>
          <w:lang w:val="en-US" w:eastAsia="zh-CN"/>
        </w:rPr>
        <w:t>等。</w:t>
      </w:r>
    </w:p>
    <w:p>
      <w:pPr>
        <w:ind w:left="0" w:leftChars="0" w:firstLine="416" w:firstLineChars="139"/>
        <w:rPr>
          <w:rFonts w:hint="default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3.申购人将采购申请表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提交二级学院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分管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领导审核</w:t>
      </w:r>
      <w:r>
        <w:rPr>
          <w:rFonts w:hint="eastAsia" w:ascii="宋体" w:hAnsi="宋体" w:cs="宋体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经领导审核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批准后，二级学院组织申购人、采购人及其他专家组成的评标小组进行评标，中标结果在二级学院网站上公示一周。公示结束后，学校与中标方签订合同。</w:t>
      </w:r>
    </w:p>
    <w:p>
      <w:pPr>
        <w:ind w:left="0" w:leftChars="0" w:firstLine="416" w:firstLineChars="13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.</w:t>
      </w:r>
      <w:r>
        <w:rPr>
          <w:rFonts w:hint="eastAsia" w:ascii="宋体" w:hAnsi="宋体" w:eastAsia="宋体" w:cs="宋体"/>
          <w:sz w:val="30"/>
          <w:szCs w:val="30"/>
        </w:rPr>
        <w:t>属于相同类型或属性近似的产品应整理、归类集中打包采购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>
      <w:pPr>
        <w:ind w:left="0" w:leftChars="0" w:firstLine="416" w:firstLineChars="139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.采购流程中的各类材料应及时整理归档。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left="0" w:leftChars="0" w:firstLine="416" w:firstLineChars="13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通信与信息工程学院货物或服务采购申请表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申购人姓名</w:t>
            </w:r>
          </w:p>
        </w:tc>
        <w:tc>
          <w:tcPr>
            <w:tcW w:w="170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所属教研室</w:t>
            </w:r>
          </w:p>
        </w:tc>
        <w:tc>
          <w:tcPr>
            <w:tcW w:w="1705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170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705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70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1705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6817" w:type="dxa"/>
            <w:gridSpan w:val="4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1" w:hRule="atLeast"/>
          <w:jc w:val="center"/>
        </w:trPr>
        <w:tc>
          <w:tcPr>
            <w:tcW w:w="6817" w:type="dxa"/>
            <w:gridSpan w:val="4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型号、规格及技术参数：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6817" w:type="dxa"/>
            <w:gridSpan w:val="4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售后服务及其他要求：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170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二级学院分管领导意见</w:t>
            </w:r>
          </w:p>
        </w:tc>
        <w:tc>
          <w:tcPr>
            <w:tcW w:w="5113" w:type="dxa"/>
            <w:gridSpan w:val="3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签字（盖章）：</w:t>
            </w:r>
          </w:p>
          <w:p>
            <w:pPr>
              <w:ind w:firstLine="3360" w:firstLineChars="14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  月    日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FCB96D"/>
    <w:multiLevelType w:val="singleLevel"/>
    <w:tmpl w:val="4AFCB96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M2NjOGQ0ZjY4ZGViMjZmYzM3ZTkwZDEwZjVhNWMifQ=="/>
  </w:docVars>
  <w:rsids>
    <w:rsidRoot w:val="762D3CBD"/>
    <w:rsid w:val="0C5B7C59"/>
    <w:rsid w:val="19BE2793"/>
    <w:rsid w:val="1CEA7BE5"/>
    <w:rsid w:val="2FAB6A29"/>
    <w:rsid w:val="5475728C"/>
    <w:rsid w:val="69647004"/>
    <w:rsid w:val="6C6B4119"/>
    <w:rsid w:val="762D3CBD"/>
    <w:rsid w:val="7D5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531</Words>
  <Characters>537</Characters>
  <Lines>0</Lines>
  <Paragraphs>0</Paragraphs>
  <TotalTime>16</TotalTime>
  <ScaleCrop>false</ScaleCrop>
  <LinksUpToDate>false</LinksUpToDate>
  <CharactersWithSpaces>574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2022-10-15T08:46:00Z</dcterms:created>
  <dc:creator>纯简</dc:creator>
  <cp:lastModifiedBy>左瞳映慕颜</cp:lastModifiedBy>
  <dcterms:modified xsi:type="dcterms:W3CDTF">2022-11-17T07:50:15Z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DEDB1EFF05554B4396B115DA7031EF64</vt:lpwstr>
  </property>
</Properties>
</file>