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bidi w:val="0"/>
        <w:rPr>
          <w:rFonts w:hint="eastAsia" w:ascii="华文中宋" w:hAnsi="华文中宋" w:eastAsia="华文中宋" w:cs="华文中宋"/>
          <w:sz w:val="36"/>
          <w:szCs w:val="36"/>
        </w:rPr>
      </w:pPr>
      <w:r>
        <w:rPr>
          <w:rFonts w:hint="eastAsia" w:ascii="华文中宋" w:hAnsi="华文中宋" w:eastAsia="华文中宋" w:cs="华文中宋"/>
          <w:sz w:val="36"/>
          <w:szCs w:val="36"/>
        </w:rPr>
        <w:t>通信与信息工程学院专业（学科）骨干教师选拔办法</w:t>
      </w:r>
    </w:p>
    <w:p>
      <w:pPr>
        <w:spacing w:line="360" w:lineRule="auto"/>
        <w:ind w:firstLine="640" w:firstLineChars="200"/>
        <w:rPr>
          <w:rFonts w:eastAsia="仿宋_GB2312"/>
          <w:kern w:val="0"/>
          <w:sz w:val="32"/>
          <w:szCs w:val="32"/>
        </w:rPr>
      </w:pPr>
      <w:r>
        <w:rPr>
          <w:rFonts w:hint="eastAsia" w:eastAsia="仿宋_GB2312"/>
          <w:kern w:val="0"/>
          <w:sz w:val="32"/>
          <w:szCs w:val="32"/>
        </w:rPr>
        <w:t>根据《上海电子信息职业技术学院专业（学科）骨干教师聘用与优秀专业（学科）骨干教师激励计划项目选拔的办法》（</w:t>
      </w:r>
      <w:r>
        <w:rPr>
          <w:rFonts w:eastAsia="仿宋_GB2312"/>
          <w:kern w:val="0"/>
          <w:sz w:val="32"/>
          <w:szCs w:val="32"/>
        </w:rPr>
        <w:t>沪电信职院〔20</w:t>
      </w:r>
      <w:r>
        <w:rPr>
          <w:rFonts w:hint="eastAsia" w:eastAsia="仿宋_GB2312"/>
          <w:kern w:val="0"/>
          <w:sz w:val="32"/>
          <w:szCs w:val="32"/>
        </w:rPr>
        <w:t>20</w:t>
      </w:r>
      <w:r>
        <w:rPr>
          <w:rFonts w:eastAsia="仿宋_GB2312"/>
          <w:kern w:val="0"/>
          <w:sz w:val="32"/>
          <w:szCs w:val="32"/>
        </w:rPr>
        <w:t>〕</w:t>
      </w:r>
      <w:r>
        <w:rPr>
          <w:rFonts w:hint="eastAsia" w:eastAsia="仿宋_GB2312"/>
          <w:kern w:val="0"/>
          <w:sz w:val="32"/>
          <w:szCs w:val="32"/>
        </w:rPr>
        <w:t>125</w:t>
      </w:r>
      <w:r>
        <w:rPr>
          <w:rFonts w:eastAsia="仿宋_GB2312"/>
          <w:kern w:val="0"/>
          <w:sz w:val="32"/>
          <w:szCs w:val="32"/>
        </w:rPr>
        <w:t>号</w:t>
      </w:r>
      <w:r>
        <w:rPr>
          <w:rFonts w:hint="eastAsia" w:eastAsia="仿宋_GB2312"/>
          <w:kern w:val="0"/>
          <w:sz w:val="32"/>
          <w:szCs w:val="32"/>
        </w:rPr>
        <w:t xml:space="preserve">）文件精神，学院结合实际情况，制定如下选拔细则： </w:t>
      </w:r>
    </w:p>
    <w:p>
      <w:pPr>
        <w:spacing w:line="360" w:lineRule="auto"/>
        <w:ind w:firstLine="640" w:firstLineChars="200"/>
        <w:rPr>
          <w:rFonts w:hint="eastAsia" w:eastAsia="仿宋_GB2312"/>
          <w:kern w:val="0"/>
          <w:sz w:val="32"/>
          <w:szCs w:val="32"/>
        </w:rPr>
      </w:pPr>
      <w:r>
        <w:rPr>
          <w:rFonts w:hint="eastAsia" w:eastAsia="仿宋_GB2312"/>
          <w:kern w:val="0"/>
          <w:sz w:val="32"/>
          <w:szCs w:val="32"/>
        </w:rPr>
        <w:t>（一）基本条件</w:t>
      </w:r>
    </w:p>
    <w:p>
      <w:pPr>
        <w:spacing w:line="360" w:lineRule="auto"/>
        <w:ind w:firstLine="640" w:firstLineChars="200"/>
        <w:rPr>
          <w:rFonts w:hint="eastAsia" w:eastAsia="仿宋_GB2312"/>
          <w:kern w:val="0"/>
          <w:sz w:val="32"/>
          <w:szCs w:val="32"/>
        </w:rPr>
      </w:pPr>
      <w:r>
        <w:rPr>
          <w:rFonts w:ascii="Times New Roman" w:hAnsi="Times New Roman" w:eastAsia="仿宋_GB2312" w:cs="Times New Roman"/>
          <w:kern w:val="0"/>
          <w:sz w:val="32"/>
          <w:szCs w:val="32"/>
        </w:rPr>
        <w:t>1.</w:t>
      </w:r>
      <w:r>
        <w:rPr>
          <w:rFonts w:hint="eastAsia" w:eastAsia="仿宋_GB2312"/>
          <w:kern w:val="0"/>
          <w:sz w:val="32"/>
          <w:szCs w:val="32"/>
        </w:rPr>
        <w:t>坚持党的基本路线，热爱社会主义祖国，忠诚教育事业，贯彻党的教育方针。</w:t>
      </w:r>
    </w:p>
    <w:p>
      <w:pPr>
        <w:spacing w:line="360" w:lineRule="auto"/>
        <w:ind w:firstLine="640" w:firstLineChars="200"/>
        <w:jc w:val="left"/>
        <w:rPr>
          <w:rFonts w:eastAsia="仿宋_GB2312"/>
          <w:kern w:val="0"/>
          <w:sz w:val="32"/>
          <w:szCs w:val="32"/>
        </w:rPr>
      </w:pPr>
      <w:r>
        <w:rPr>
          <w:rFonts w:hint="default" w:ascii="Times New Roman" w:hAnsi="Times New Roman" w:eastAsia="仿宋_GB2312" w:cs="Times New Roman"/>
          <w:kern w:val="0"/>
          <w:sz w:val="32"/>
          <w:szCs w:val="32"/>
        </w:rPr>
        <w:t>2.</w:t>
      </w:r>
      <w:r>
        <w:rPr>
          <w:rFonts w:eastAsia="仿宋_GB2312"/>
          <w:kern w:val="0"/>
          <w:sz w:val="32"/>
          <w:szCs w:val="32"/>
        </w:rPr>
        <w:t>师德为先，职业素养优良的专</w:t>
      </w:r>
      <w:r>
        <w:rPr>
          <w:rFonts w:hint="eastAsia" w:eastAsia="仿宋_GB2312"/>
          <w:kern w:val="0"/>
          <w:sz w:val="32"/>
          <w:szCs w:val="32"/>
        </w:rPr>
        <w:t>任</w:t>
      </w:r>
      <w:r>
        <w:rPr>
          <w:rFonts w:eastAsia="仿宋_GB2312"/>
          <w:kern w:val="0"/>
          <w:sz w:val="32"/>
          <w:szCs w:val="32"/>
        </w:rPr>
        <w:t>教师。</w:t>
      </w:r>
    </w:p>
    <w:p>
      <w:pPr>
        <w:spacing w:line="360" w:lineRule="auto"/>
        <w:ind w:firstLine="640" w:firstLineChars="200"/>
        <w:rPr>
          <w:rFonts w:eastAsia="仿宋_GB2312"/>
          <w:kern w:val="0"/>
          <w:sz w:val="32"/>
          <w:szCs w:val="32"/>
        </w:rPr>
      </w:pPr>
      <w:r>
        <w:rPr>
          <w:rFonts w:hint="default" w:ascii="Times New Roman" w:hAnsi="Times New Roman" w:eastAsia="仿宋_GB2312" w:cs="Times New Roman"/>
          <w:kern w:val="0"/>
          <w:sz w:val="32"/>
          <w:szCs w:val="32"/>
        </w:rPr>
        <w:t>3.</w:t>
      </w:r>
      <w:r>
        <w:rPr>
          <w:rFonts w:hint="eastAsia" w:eastAsia="仿宋_GB2312"/>
          <w:kern w:val="0"/>
          <w:sz w:val="32"/>
          <w:szCs w:val="32"/>
        </w:rPr>
        <w:t>需具备大学本科及以上学历，中级及以上职称。</w:t>
      </w:r>
    </w:p>
    <w:p>
      <w:pPr>
        <w:spacing w:line="360" w:lineRule="auto"/>
        <w:ind w:firstLine="640" w:firstLineChars="200"/>
        <w:rPr>
          <w:rFonts w:eastAsia="仿宋_GB2312"/>
          <w:kern w:val="0"/>
          <w:sz w:val="32"/>
          <w:szCs w:val="32"/>
        </w:rPr>
      </w:pPr>
      <w:r>
        <w:rPr>
          <w:rFonts w:hint="default" w:ascii="Times New Roman" w:hAnsi="Times New Roman" w:eastAsia="仿宋_GB2312" w:cs="Times New Roman"/>
          <w:kern w:val="0"/>
          <w:sz w:val="32"/>
          <w:szCs w:val="32"/>
        </w:rPr>
        <w:t>4.</w:t>
      </w:r>
      <w:r>
        <w:rPr>
          <w:rFonts w:hint="eastAsia" w:eastAsia="仿宋_GB2312"/>
          <w:kern w:val="0"/>
          <w:sz w:val="32"/>
          <w:szCs w:val="32"/>
        </w:rPr>
        <w:t>专业骨干教师须具有高级工（国家职业资格三级）及以上职业资格，并取人社主管部门或国家相关行业主管部门认可的职业资格证书。</w:t>
      </w:r>
    </w:p>
    <w:p>
      <w:pPr>
        <w:spacing w:line="360" w:lineRule="auto"/>
        <w:ind w:firstLine="640" w:firstLineChars="200"/>
        <w:rPr>
          <w:rFonts w:hint="eastAsia" w:eastAsia="仿宋_GB2312"/>
          <w:kern w:val="0"/>
          <w:sz w:val="32"/>
          <w:szCs w:val="32"/>
        </w:rPr>
      </w:pPr>
      <w:r>
        <w:rPr>
          <w:rFonts w:hint="eastAsia" w:eastAsia="仿宋_GB2312"/>
          <w:kern w:val="0"/>
          <w:sz w:val="32"/>
          <w:szCs w:val="32"/>
        </w:rPr>
        <w:t>（二）选拔条件</w:t>
      </w:r>
    </w:p>
    <w:p>
      <w:pPr>
        <w:spacing w:line="360" w:lineRule="auto"/>
        <w:ind w:firstLine="640" w:firstLineChars="200"/>
        <w:rPr>
          <w:rFonts w:eastAsia="仿宋_GB2312"/>
          <w:kern w:val="0"/>
          <w:sz w:val="32"/>
          <w:szCs w:val="32"/>
        </w:rPr>
      </w:pPr>
      <w:r>
        <w:rPr>
          <w:rFonts w:hint="eastAsia" w:ascii="Times New Roman" w:hAnsi="Times New Roman" w:eastAsia="仿宋_GB2312" w:cs="Times New Roman"/>
          <w:kern w:val="0"/>
          <w:sz w:val="32"/>
          <w:szCs w:val="32"/>
          <w:lang w:val="en-US" w:eastAsia="zh-CN"/>
        </w:rPr>
        <w:t>1</w:t>
      </w:r>
      <w:r>
        <w:rPr>
          <w:rFonts w:hint="default" w:ascii="Times New Roman" w:hAnsi="Times New Roman" w:eastAsia="仿宋_GB2312" w:cs="Times New Roman"/>
          <w:kern w:val="0"/>
          <w:sz w:val="32"/>
          <w:szCs w:val="32"/>
        </w:rPr>
        <w:t>.</w:t>
      </w:r>
      <w:r>
        <w:rPr>
          <w:rFonts w:hint="eastAsia" w:eastAsia="仿宋_GB2312"/>
          <w:kern w:val="0"/>
          <w:sz w:val="32"/>
          <w:szCs w:val="32"/>
        </w:rPr>
        <w:t>近三年</w:t>
      </w:r>
      <w:r>
        <w:rPr>
          <w:rFonts w:eastAsia="仿宋_GB2312"/>
          <w:kern w:val="0"/>
          <w:sz w:val="32"/>
          <w:szCs w:val="32"/>
        </w:rPr>
        <w:t>系统讲授过本专业</w:t>
      </w:r>
      <w:r>
        <w:rPr>
          <w:rFonts w:hint="eastAsia" w:eastAsia="仿宋_GB2312"/>
          <w:kern w:val="0"/>
          <w:sz w:val="32"/>
          <w:szCs w:val="32"/>
        </w:rPr>
        <w:t>（学科）</w:t>
      </w:r>
      <w:r>
        <w:rPr>
          <w:rFonts w:eastAsia="仿宋_GB2312"/>
          <w:kern w:val="0"/>
          <w:sz w:val="32"/>
          <w:szCs w:val="32"/>
        </w:rPr>
        <w:t>两门及以上课程，</w:t>
      </w:r>
      <w:r>
        <w:rPr>
          <w:rFonts w:hint="eastAsia" w:ascii="Times New Roman" w:hAnsi="Times New Roman" w:eastAsia="仿宋_GB2312"/>
          <w:sz w:val="32"/>
          <w:szCs w:val="32"/>
        </w:rPr>
        <w:t>教学质量评价</w:t>
      </w:r>
      <w:r>
        <w:rPr>
          <w:rFonts w:hint="eastAsia" w:ascii="Times New Roman" w:hAnsi="Times New Roman" w:eastAsia="仿宋_GB2312"/>
          <w:sz w:val="32"/>
          <w:szCs w:val="32"/>
          <w:lang w:eastAsia="zh-CN"/>
        </w:rPr>
        <w:t>排名在全校或全院前</w:t>
      </w:r>
      <w:r>
        <w:rPr>
          <w:rFonts w:hint="eastAsia" w:ascii="Times New Roman" w:hAnsi="Times New Roman" w:eastAsia="仿宋_GB2312"/>
          <w:sz w:val="32"/>
          <w:szCs w:val="32"/>
          <w:lang w:val="en-US" w:eastAsia="zh-CN"/>
        </w:rPr>
        <w:t>50%。</w:t>
      </w:r>
    </w:p>
    <w:p>
      <w:pPr>
        <w:spacing w:line="360" w:lineRule="auto"/>
        <w:ind w:firstLine="640" w:firstLineChars="200"/>
        <w:rPr>
          <w:rFonts w:eastAsia="仿宋_GB2312"/>
          <w:kern w:val="0"/>
          <w:sz w:val="32"/>
          <w:szCs w:val="32"/>
        </w:rPr>
      </w:pPr>
      <w:r>
        <w:rPr>
          <w:rFonts w:hint="eastAsia" w:ascii="Times New Roman" w:hAnsi="Times New Roman" w:eastAsia="仿宋_GB2312" w:cs="Times New Roman"/>
          <w:kern w:val="0"/>
          <w:sz w:val="32"/>
          <w:szCs w:val="32"/>
          <w:lang w:val="en-US" w:eastAsia="zh-CN"/>
        </w:rPr>
        <w:t>2</w:t>
      </w:r>
      <w:r>
        <w:rPr>
          <w:rFonts w:hint="default" w:ascii="Times New Roman" w:hAnsi="Times New Roman" w:eastAsia="仿宋_GB2312" w:cs="Times New Roman"/>
          <w:kern w:val="0"/>
          <w:sz w:val="32"/>
          <w:szCs w:val="32"/>
        </w:rPr>
        <w:t>.</w:t>
      </w:r>
      <w:r>
        <w:rPr>
          <w:rFonts w:eastAsia="仿宋_GB2312"/>
          <w:kern w:val="0"/>
          <w:sz w:val="32"/>
          <w:szCs w:val="32"/>
        </w:rPr>
        <w:t>近三年</w:t>
      </w:r>
      <w:r>
        <w:rPr>
          <w:rFonts w:hint="eastAsia" w:eastAsia="仿宋_GB2312"/>
          <w:kern w:val="0"/>
          <w:sz w:val="32"/>
          <w:szCs w:val="32"/>
        </w:rPr>
        <w:t>参与专业（学科）建设、</w:t>
      </w:r>
      <w:r>
        <w:rPr>
          <w:rFonts w:eastAsia="仿宋_GB2312"/>
          <w:kern w:val="0"/>
          <w:sz w:val="32"/>
          <w:szCs w:val="32"/>
        </w:rPr>
        <w:t>教学</w:t>
      </w:r>
      <w:r>
        <w:rPr>
          <w:rFonts w:hint="eastAsia" w:eastAsia="仿宋_GB2312"/>
          <w:kern w:val="0"/>
          <w:sz w:val="32"/>
          <w:szCs w:val="32"/>
        </w:rPr>
        <w:t>改革</w:t>
      </w:r>
      <w:r>
        <w:rPr>
          <w:rFonts w:eastAsia="仿宋_GB2312"/>
          <w:kern w:val="0"/>
          <w:sz w:val="32"/>
          <w:szCs w:val="32"/>
        </w:rPr>
        <w:t>工作成绩突出，具备下列条件中的两项。</w:t>
      </w:r>
    </w:p>
    <w:p>
      <w:pPr>
        <w:spacing w:line="360" w:lineRule="auto"/>
        <w:ind w:left="630" w:leftChars="300"/>
        <w:rPr>
          <w:rFonts w:eastAsia="仿宋_GB2312"/>
          <w:kern w:val="0"/>
          <w:sz w:val="32"/>
          <w:szCs w:val="32"/>
        </w:rPr>
      </w:pP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lang w:val="en-US" w:eastAsia="zh-CN"/>
        </w:rPr>
        <w:t>1</w:t>
      </w:r>
      <w:r>
        <w:rPr>
          <w:rFonts w:hint="default" w:ascii="Times New Roman" w:hAnsi="Times New Roman" w:eastAsia="仿宋_GB2312" w:cs="Times New Roman"/>
          <w:kern w:val="0"/>
          <w:sz w:val="32"/>
          <w:szCs w:val="32"/>
          <w:lang w:eastAsia="zh-CN"/>
        </w:rPr>
        <w:t>）</w:t>
      </w:r>
      <w:r>
        <w:rPr>
          <w:rFonts w:hint="eastAsia" w:eastAsia="仿宋_GB2312"/>
          <w:kern w:val="0"/>
          <w:sz w:val="32"/>
          <w:szCs w:val="32"/>
        </w:rPr>
        <w:t>国家“万人计划”</w:t>
      </w:r>
      <w:r>
        <w:rPr>
          <w:rFonts w:eastAsia="仿宋_GB2312"/>
          <w:kern w:val="0"/>
          <w:sz w:val="32"/>
          <w:szCs w:val="32"/>
        </w:rPr>
        <w:t>教学名师奖获得者。</w:t>
      </w:r>
    </w:p>
    <w:p>
      <w:pPr>
        <w:spacing w:line="360" w:lineRule="auto"/>
        <w:ind w:firstLine="640" w:firstLineChars="200"/>
        <w:rPr>
          <w:rFonts w:eastAsia="仿宋_GB2312"/>
          <w:kern w:val="0"/>
          <w:sz w:val="32"/>
          <w:szCs w:val="32"/>
        </w:rPr>
      </w:pP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lang w:val="en-US" w:eastAsia="zh-CN"/>
        </w:rPr>
        <w:t>2</w:t>
      </w:r>
      <w:r>
        <w:rPr>
          <w:rFonts w:hint="default" w:ascii="Times New Roman" w:hAnsi="Times New Roman" w:eastAsia="仿宋_GB2312" w:cs="Times New Roman"/>
          <w:kern w:val="0"/>
          <w:sz w:val="32"/>
          <w:szCs w:val="32"/>
          <w:lang w:eastAsia="zh-CN"/>
        </w:rPr>
        <w:t>）</w:t>
      </w:r>
      <w:r>
        <w:rPr>
          <w:rFonts w:eastAsia="仿宋_GB2312"/>
          <w:kern w:val="0"/>
          <w:sz w:val="32"/>
          <w:szCs w:val="32"/>
        </w:rPr>
        <w:t>修订新一轮人才培养方案的</w:t>
      </w:r>
      <w:r>
        <w:rPr>
          <w:rFonts w:hint="eastAsia" w:eastAsia="仿宋_GB2312"/>
          <w:kern w:val="0"/>
          <w:sz w:val="32"/>
          <w:szCs w:val="32"/>
        </w:rPr>
        <w:t>排名前两位</w:t>
      </w:r>
      <w:r>
        <w:rPr>
          <w:rFonts w:eastAsia="仿宋_GB2312"/>
          <w:kern w:val="0"/>
          <w:sz w:val="32"/>
          <w:szCs w:val="32"/>
        </w:rPr>
        <w:t>参与者及相关</w:t>
      </w:r>
      <w:r>
        <w:rPr>
          <w:rFonts w:hint="eastAsia" w:eastAsia="仿宋_GB2312"/>
          <w:kern w:val="0"/>
          <w:sz w:val="32"/>
          <w:szCs w:val="32"/>
          <w:lang w:eastAsia="zh-CN"/>
        </w:rPr>
        <w:t>工作</w:t>
      </w:r>
      <w:r>
        <w:rPr>
          <w:rFonts w:hint="eastAsia" w:eastAsia="仿宋_GB2312"/>
          <w:kern w:val="0"/>
          <w:sz w:val="32"/>
          <w:szCs w:val="32"/>
        </w:rPr>
        <w:t>或实验</w:t>
      </w:r>
      <w:r>
        <w:rPr>
          <w:rFonts w:eastAsia="仿宋_GB2312"/>
          <w:kern w:val="0"/>
          <w:sz w:val="32"/>
          <w:szCs w:val="32"/>
        </w:rPr>
        <w:t>训中心</w:t>
      </w:r>
      <w:r>
        <w:rPr>
          <w:rFonts w:hint="eastAsia" w:eastAsia="仿宋_GB2312"/>
          <w:kern w:val="0"/>
          <w:sz w:val="32"/>
          <w:szCs w:val="32"/>
        </w:rPr>
        <w:t>（</w:t>
      </w:r>
      <w:r>
        <w:rPr>
          <w:rFonts w:eastAsia="仿宋_GB2312"/>
          <w:kern w:val="0"/>
          <w:sz w:val="32"/>
          <w:szCs w:val="32"/>
        </w:rPr>
        <w:t>基地</w:t>
      </w:r>
      <w:r>
        <w:rPr>
          <w:rFonts w:hint="eastAsia" w:eastAsia="仿宋_GB2312"/>
          <w:kern w:val="0"/>
          <w:sz w:val="32"/>
          <w:szCs w:val="32"/>
        </w:rPr>
        <w:t>）</w:t>
      </w:r>
      <w:r>
        <w:rPr>
          <w:rFonts w:eastAsia="仿宋_GB2312"/>
          <w:kern w:val="0"/>
          <w:sz w:val="32"/>
          <w:szCs w:val="32"/>
        </w:rPr>
        <w:t>建设的</w:t>
      </w:r>
      <w:r>
        <w:rPr>
          <w:rFonts w:hint="eastAsia" w:eastAsia="仿宋_GB2312"/>
          <w:kern w:val="0"/>
          <w:sz w:val="32"/>
          <w:szCs w:val="32"/>
        </w:rPr>
        <w:t>排名前两位</w:t>
      </w:r>
      <w:r>
        <w:rPr>
          <w:rFonts w:eastAsia="仿宋_GB2312"/>
          <w:kern w:val="0"/>
          <w:sz w:val="32"/>
          <w:szCs w:val="32"/>
        </w:rPr>
        <w:t>参与者</w:t>
      </w:r>
      <w:r>
        <w:rPr>
          <w:rFonts w:hint="eastAsia" w:eastAsia="仿宋_GB2312"/>
          <w:kern w:val="0"/>
          <w:sz w:val="32"/>
          <w:szCs w:val="32"/>
        </w:rPr>
        <w:t>，或学生工作室负责人</w:t>
      </w:r>
      <w:r>
        <w:rPr>
          <w:rFonts w:eastAsia="仿宋_GB2312"/>
          <w:kern w:val="0"/>
          <w:sz w:val="32"/>
          <w:szCs w:val="32"/>
        </w:rPr>
        <w:t>。</w:t>
      </w:r>
    </w:p>
    <w:p>
      <w:pPr>
        <w:spacing w:line="360" w:lineRule="auto"/>
        <w:ind w:firstLine="640" w:firstLineChars="200"/>
        <w:rPr>
          <w:rFonts w:hint="eastAsia" w:eastAsia="仿宋_GB2312"/>
          <w:kern w:val="0"/>
          <w:sz w:val="32"/>
          <w:szCs w:val="32"/>
          <w:lang w:eastAsia="zh-CN"/>
        </w:rPr>
      </w:pP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lang w:val="en-US" w:eastAsia="zh-CN"/>
        </w:rPr>
        <w:t>3</w:t>
      </w:r>
      <w:r>
        <w:rPr>
          <w:rFonts w:hint="default" w:ascii="Times New Roman" w:hAnsi="Times New Roman" w:eastAsia="仿宋_GB2312" w:cs="Times New Roman"/>
          <w:kern w:val="0"/>
          <w:sz w:val="32"/>
          <w:szCs w:val="32"/>
          <w:lang w:eastAsia="zh-CN"/>
        </w:rPr>
        <w:t>）</w:t>
      </w:r>
      <w:r>
        <w:rPr>
          <w:rFonts w:hint="eastAsia" w:eastAsia="仿宋_GB2312"/>
          <w:kern w:val="0"/>
          <w:sz w:val="32"/>
          <w:szCs w:val="32"/>
          <w:lang w:eastAsia="zh-CN"/>
        </w:rPr>
        <w:t>教育部提质培优计划项目排名前三位的参与者</w:t>
      </w:r>
    </w:p>
    <w:p>
      <w:pPr>
        <w:spacing w:line="360" w:lineRule="auto"/>
        <w:ind w:firstLine="640" w:firstLineChars="200"/>
        <w:rPr>
          <w:rFonts w:eastAsia="仿宋_GB2312"/>
          <w:kern w:val="0"/>
          <w:sz w:val="32"/>
          <w:szCs w:val="32"/>
        </w:rPr>
      </w:pP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lang w:val="en-US" w:eastAsia="zh-CN"/>
        </w:rPr>
        <w:t>4</w:t>
      </w:r>
      <w:r>
        <w:rPr>
          <w:rFonts w:hint="default" w:ascii="Times New Roman" w:hAnsi="Times New Roman" w:eastAsia="仿宋_GB2312" w:cs="Times New Roman"/>
          <w:kern w:val="0"/>
          <w:sz w:val="32"/>
          <w:szCs w:val="32"/>
          <w:lang w:eastAsia="zh-CN"/>
        </w:rPr>
        <w:t>）</w:t>
      </w:r>
      <w:r>
        <w:rPr>
          <w:rFonts w:hint="eastAsia" w:eastAsia="仿宋_GB2312"/>
          <w:kern w:val="0"/>
          <w:sz w:val="32"/>
          <w:szCs w:val="32"/>
        </w:rPr>
        <w:t>院级及以上专业（学科）内涵建设项目负责人。</w:t>
      </w:r>
    </w:p>
    <w:p>
      <w:pPr>
        <w:spacing w:line="360" w:lineRule="auto"/>
        <w:ind w:firstLine="640" w:firstLineChars="200"/>
        <w:rPr>
          <w:rFonts w:eastAsia="仿宋_GB2312"/>
          <w:kern w:val="0"/>
          <w:sz w:val="32"/>
          <w:szCs w:val="32"/>
        </w:rPr>
      </w:pP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lang w:val="en-US" w:eastAsia="zh-CN"/>
        </w:rPr>
        <w:t>5</w:t>
      </w:r>
      <w:r>
        <w:rPr>
          <w:rFonts w:hint="default" w:ascii="Times New Roman" w:hAnsi="Times New Roman" w:eastAsia="仿宋_GB2312" w:cs="Times New Roman"/>
          <w:kern w:val="0"/>
          <w:sz w:val="32"/>
          <w:szCs w:val="32"/>
          <w:lang w:eastAsia="zh-CN"/>
        </w:rPr>
        <w:t>）</w:t>
      </w:r>
      <w:r>
        <w:rPr>
          <w:rFonts w:eastAsia="仿宋_GB2312"/>
          <w:kern w:val="0"/>
          <w:sz w:val="32"/>
          <w:szCs w:val="32"/>
        </w:rPr>
        <w:t>获教学成果奖</w:t>
      </w:r>
      <w:r>
        <w:rPr>
          <w:rFonts w:hint="eastAsia" w:eastAsia="仿宋_GB2312"/>
          <w:kern w:val="0"/>
          <w:sz w:val="32"/>
          <w:szCs w:val="32"/>
        </w:rPr>
        <w:t>，院级二</w:t>
      </w:r>
      <w:r>
        <w:rPr>
          <w:rFonts w:eastAsia="仿宋_GB2312"/>
          <w:kern w:val="0"/>
          <w:sz w:val="32"/>
          <w:szCs w:val="32"/>
        </w:rPr>
        <w:t>等奖</w:t>
      </w:r>
      <w:r>
        <w:rPr>
          <w:rFonts w:hint="eastAsia" w:eastAsia="仿宋_GB2312"/>
          <w:kern w:val="0"/>
          <w:sz w:val="32"/>
          <w:szCs w:val="32"/>
        </w:rPr>
        <w:t>排名前两位</w:t>
      </w:r>
      <w:r>
        <w:rPr>
          <w:rFonts w:eastAsia="仿宋_GB2312"/>
          <w:kern w:val="0"/>
          <w:sz w:val="32"/>
          <w:szCs w:val="32"/>
        </w:rPr>
        <w:t>获得者</w:t>
      </w:r>
      <w:r>
        <w:rPr>
          <w:rFonts w:hint="eastAsia" w:eastAsia="仿宋_GB2312"/>
          <w:kern w:val="0"/>
          <w:sz w:val="32"/>
          <w:szCs w:val="32"/>
        </w:rPr>
        <w:t>，院级一等奖排名前三位获得者，市级二等奖排名前三位获得者，市级一等奖排名前四位获得者。</w:t>
      </w:r>
    </w:p>
    <w:p>
      <w:pPr>
        <w:spacing w:line="360" w:lineRule="auto"/>
        <w:ind w:firstLine="640" w:firstLineChars="200"/>
        <w:rPr>
          <w:rFonts w:eastAsia="仿宋_GB2312"/>
          <w:kern w:val="0"/>
          <w:sz w:val="32"/>
          <w:szCs w:val="32"/>
        </w:rPr>
      </w:pP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lang w:val="en-US" w:eastAsia="zh-CN"/>
        </w:rPr>
        <w:t>6</w:t>
      </w:r>
      <w:r>
        <w:rPr>
          <w:rFonts w:hint="default" w:ascii="Times New Roman" w:hAnsi="Times New Roman" w:eastAsia="仿宋_GB2312" w:cs="Times New Roman"/>
          <w:kern w:val="0"/>
          <w:sz w:val="32"/>
          <w:szCs w:val="32"/>
          <w:lang w:eastAsia="zh-CN"/>
        </w:rPr>
        <w:t>）</w:t>
      </w:r>
      <w:r>
        <w:rPr>
          <w:rFonts w:eastAsia="仿宋_GB2312"/>
          <w:kern w:val="0"/>
          <w:sz w:val="32"/>
          <w:szCs w:val="32"/>
        </w:rPr>
        <w:t>院级精品</w:t>
      </w:r>
      <w:r>
        <w:rPr>
          <w:rFonts w:hint="eastAsia" w:eastAsia="仿宋_GB2312"/>
          <w:kern w:val="0"/>
          <w:sz w:val="32"/>
          <w:szCs w:val="32"/>
        </w:rPr>
        <w:t>（在线开放）</w:t>
      </w:r>
      <w:r>
        <w:rPr>
          <w:rFonts w:eastAsia="仿宋_GB2312"/>
          <w:kern w:val="0"/>
          <w:sz w:val="32"/>
          <w:szCs w:val="32"/>
        </w:rPr>
        <w:t>课程</w:t>
      </w:r>
      <w:r>
        <w:rPr>
          <w:rFonts w:hint="eastAsia" w:eastAsia="仿宋_GB2312"/>
          <w:kern w:val="0"/>
          <w:sz w:val="32"/>
          <w:szCs w:val="32"/>
        </w:rPr>
        <w:t>建设排名前两位、市级精品（在线开放）课程建设排名前三位的参与人</w:t>
      </w:r>
      <w:r>
        <w:rPr>
          <w:rFonts w:eastAsia="仿宋_GB2312"/>
          <w:kern w:val="0"/>
          <w:sz w:val="32"/>
          <w:szCs w:val="32"/>
        </w:rPr>
        <w:t>。</w:t>
      </w:r>
    </w:p>
    <w:p>
      <w:pPr>
        <w:spacing w:line="360" w:lineRule="auto"/>
        <w:ind w:firstLine="640" w:firstLineChars="200"/>
        <w:rPr>
          <w:rFonts w:eastAsia="仿宋_GB2312"/>
          <w:kern w:val="0"/>
          <w:sz w:val="32"/>
          <w:szCs w:val="32"/>
        </w:rPr>
      </w:pP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lang w:val="en-US" w:eastAsia="zh-CN"/>
        </w:rPr>
        <w:t>7</w:t>
      </w:r>
      <w:r>
        <w:rPr>
          <w:rFonts w:hint="default" w:ascii="Times New Roman" w:hAnsi="Times New Roman" w:eastAsia="仿宋_GB2312" w:cs="Times New Roman"/>
          <w:kern w:val="0"/>
          <w:sz w:val="32"/>
          <w:szCs w:val="32"/>
          <w:lang w:eastAsia="zh-CN"/>
        </w:rPr>
        <w:t>）</w:t>
      </w:r>
      <w:r>
        <w:rPr>
          <w:rFonts w:eastAsia="仿宋_GB2312"/>
          <w:kern w:val="0"/>
          <w:sz w:val="32"/>
          <w:szCs w:val="32"/>
        </w:rPr>
        <w:t>院级教学团队建设带头人</w:t>
      </w:r>
      <w:r>
        <w:rPr>
          <w:rFonts w:hint="eastAsia" w:eastAsia="仿宋_GB2312"/>
          <w:kern w:val="0"/>
          <w:sz w:val="32"/>
          <w:szCs w:val="32"/>
        </w:rPr>
        <w:t>，市级教学团队建设排名前三位的参与人</w:t>
      </w:r>
      <w:r>
        <w:rPr>
          <w:rFonts w:eastAsia="仿宋_GB2312"/>
          <w:kern w:val="0"/>
          <w:sz w:val="32"/>
          <w:szCs w:val="32"/>
        </w:rPr>
        <w:t>。</w:t>
      </w:r>
    </w:p>
    <w:p>
      <w:pPr>
        <w:spacing w:line="360" w:lineRule="auto"/>
        <w:ind w:firstLine="640" w:firstLineChars="200"/>
        <w:rPr>
          <w:rFonts w:eastAsia="仿宋_GB2312"/>
          <w:kern w:val="0"/>
          <w:sz w:val="32"/>
          <w:szCs w:val="32"/>
        </w:rPr>
      </w:pP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lang w:val="en-US" w:eastAsia="zh-CN"/>
        </w:rPr>
        <w:t>8</w:t>
      </w:r>
      <w:r>
        <w:rPr>
          <w:rFonts w:hint="default" w:ascii="Times New Roman" w:hAnsi="Times New Roman" w:eastAsia="仿宋_GB2312" w:cs="Times New Roman"/>
          <w:kern w:val="0"/>
          <w:sz w:val="32"/>
          <w:szCs w:val="32"/>
          <w:lang w:eastAsia="zh-CN"/>
        </w:rPr>
        <w:t>）</w:t>
      </w:r>
      <w:r>
        <w:rPr>
          <w:rFonts w:eastAsia="仿宋_GB2312"/>
          <w:kern w:val="0"/>
          <w:sz w:val="32"/>
          <w:szCs w:val="32"/>
        </w:rPr>
        <w:t>院级教材建设主持人</w:t>
      </w:r>
      <w:r>
        <w:rPr>
          <w:rFonts w:hint="eastAsia" w:eastAsia="仿宋_GB2312"/>
          <w:kern w:val="0"/>
          <w:sz w:val="32"/>
          <w:szCs w:val="32"/>
        </w:rPr>
        <w:t>，正式出版教材排名前两名编者，或国家规划教材排名前三位编写者。</w:t>
      </w:r>
    </w:p>
    <w:p>
      <w:pPr>
        <w:tabs>
          <w:tab w:val="left" w:pos="840"/>
        </w:tabs>
        <w:spacing w:line="360" w:lineRule="auto"/>
        <w:ind w:firstLine="640" w:firstLineChars="200"/>
        <w:rPr>
          <w:rFonts w:hint="eastAsia" w:eastAsia="仿宋_GB2312"/>
          <w:kern w:val="0"/>
          <w:sz w:val="32"/>
          <w:szCs w:val="32"/>
        </w:rPr>
      </w:pP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lang w:val="en-US" w:eastAsia="zh-CN"/>
        </w:rPr>
        <w:t>9</w:t>
      </w:r>
      <w:r>
        <w:rPr>
          <w:rFonts w:hint="default" w:ascii="Times New Roman" w:hAnsi="Times New Roman" w:eastAsia="仿宋_GB2312" w:cs="Times New Roman"/>
          <w:kern w:val="0"/>
          <w:sz w:val="32"/>
          <w:szCs w:val="32"/>
          <w:lang w:eastAsia="zh-CN"/>
        </w:rPr>
        <w:t>）</w:t>
      </w:r>
      <w:r>
        <w:rPr>
          <w:rFonts w:eastAsia="仿宋_GB2312"/>
          <w:kern w:val="0"/>
          <w:sz w:val="32"/>
          <w:szCs w:val="32"/>
        </w:rPr>
        <w:t>全国</w:t>
      </w:r>
      <w:r>
        <w:rPr>
          <w:rFonts w:hint="eastAsia" w:eastAsia="仿宋_GB2312"/>
          <w:kern w:val="0"/>
          <w:sz w:val="32"/>
          <w:szCs w:val="32"/>
        </w:rPr>
        <w:t>一类</w:t>
      </w:r>
      <w:r>
        <w:rPr>
          <w:rFonts w:eastAsia="仿宋_GB2312"/>
          <w:kern w:val="0"/>
          <w:sz w:val="32"/>
          <w:szCs w:val="32"/>
        </w:rPr>
        <w:t>大赛</w:t>
      </w:r>
      <w:r>
        <w:rPr>
          <w:rFonts w:hint="eastAsia" w:eastAsia="仿宋_GB2312"/>
          <w:kern w:val="0"/>
          <w:sz w:val="32"/>
          <w:szCs w:val="32"/>
        </w:rPr>
        <w:t>三</w:t>
      </w:r>
      <w:r>
        <w:rPr>
          <w:rFonts w:eastAsia="仿宋_GB2312"/>
          <w:kern w:val="0"/>
          <w:sz w:val="32"/>
          <w:szCs w:val="32"/>
        </w:rPr>
        <w:t>等奖</w:t>
      </w:r>
      <w:r>
        <w:rPr>
          <w:rFonts w:hint="eastAsia" w:eastAsia="仿宋_GB2312"/>
          <w:kern w:val="0"/>
          <w:sz w:val="32"/>
          <w:szCs w:val="32"/>
        </w:rPr>
        <w:t>及</w:t>
      </w:r>
      <w:r>
        <w:rPr>
          <w:rFonts w:eastAsia="仿宋_GB2312"/>
          <w:kern w:val="0"/>
          <w:sz w:val="32"/>
          <w:szCs w:val="32"/>
        </w:rPr>
        <w:t>以上指导教师</w:t>
      </w:r>
      <w:r>
        <w:rPr>
          <w:rFonts w:hint="eastAsia" w:eastAsia="仿宋_GB2312"/>
          <w:kern w:val="0"/>
          <w:sz w:val="32"/>
          <w:szCs w:val="32"/>
        </w:rPr>
        <w:t>，市级一类、全国二类大赛二等奖及以上指导教师</w:t>
      </w:r>
      <w:r>
        <w:rPr>
          <w:rFonts w:eastAsia="仿宋_GB2312"/>
          <w:kern w:val="0"/>
          <w:sz w:val="32"/>
          <w:szCs w:val="32"/>
        </w:rPr>
        <w:t>。</w:t>
      </w:r>
    </w:p>
    <w:p>
      <w:pPr>
        <w:tabs>
          <w:tab w:val="left" w:pos="840"/>
        </w:tabs>
        <w:spacing w:line="360" w:lineRule="auto"/>
        <w:ind w:firstLine="640" w:firstLineChars="200"/>
        <w:rPr>
          <w:rFonts w:hint="eastAsia" w:eastAsia="仿宋_GB2312"/>
          <w:kern w:val="0"/>
          <w:sz w:val="32"/>
          <w:szCs w:val="32"/>
        </w:rPr>
      </w:pP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lang w:val="en-US" w:eastAsia="zh-CN"/>
        </w:rPr>
        <w:t>10</w:t>
      </w:r>
      <w:r>
        <w:rPr>
          <w:rFonts w:hint="default" w:ascii="Times New Roman" w:hAnsi="Times New Roman" w:eastAsia="仿宋_GB2312" w:cs="Times New Roman"/>
          <w:kern w:val="0"/>
          <w:sz w:val="32"/>
          <w:szCs w:val="32"/>
          <w:lang w:eastAsia="zh-CN"/>
        </w:rPr>
        <w:t>）</w:t>
      </w:r>
      <w:r>
        <w:rPr>
          <w:rFonts w:hint="eastAsia" w:eastAsia="仿宋_GB2312"/>
          <w:kern w:val="0"/>
          <w:sz w:val="32"/>
          <w:szCs w:val="32"/>
        </w:rPr>
        <w:t>二级学院比赛一等奖</w:t>
      </w:r>
      <w:r>
        <w:rPr>
          <w:rFonts w:hint="eastAsia" w:eastAsia="仿宋_GB2312"/>
          <w:kern w:val="0"/>
          <w:sz w:val="32"/>
          <w:szCs w:val="32"/>
          <w:lang w:eastAsia="zh-CN"/>
        </w:rPr>
        <w:t>、</w:t>
      </w:r>
      <w:r>
        <w:rPr>
          <w:rFonts w:hint="eastAsia" w:eastAsia="仿宋_GB2312"/>
          <w:kern w:val="0"/>
          <w:sz w:val="32"/>
          <w:szCs w:val="32"/>
        </w:rPr>
        <w:t>学校教学比赛一等奖、市级</w:t>
      </w:r>
      <w:r>
        <w:rPr>
          <w:rFonts w:hint="eastAsia" w:eastAsia="仿宋_GB2312"/>
          <w:kern w:val="0"/>
          <w:sz w:val="32"/>
          <w:szCs w:val="32"/>
          <w:lang w:eastAsia="zh-CN"/>
        </w:rPr>
        <w:t>比赛</w:t>
      </w:r>
      <w:r>
        <w:rPr>
          <w:rFonts w:hint="eastAsia" w:eastAsia="仿宋_GB2312"/>
          <w:kern w:val="0"/>
          <w:sz w:val="32"/>
          <w:szCs w:val="32"/>
        </w:rPr>
        <w:t>二等奖</w:t>
      </w:r>
      <w:r>
        <w:rPr>
          <w:rFonts w:hint="eastAsia" w:eastAsia="仿宋_GB2312"/>
          <w:kern w:val="0"/>
          <w:sz w:val="32"/>
          <w:szCs w:val="32"/>
          <w:lang w:eastAsia="zh-CN"/>
        </w:rPr>
        <w:t>及以上</w:t>
      </w:r>
      <w:r>
        <w:rPr>
          <w:rFonts w:hint="eastAsia" w:eastAsia="仿宋_GB2312"/>
          <w:kern w:val="0"/>
          <w:sz w:val="32"/>
          <w:szCs w:val="32"/>
        </w:rPr>
        <w:t>获得者。</w:t>
      </w:r>
    </w:p>
    <w:p>
      <w:pPr>
        <w:spacing w:line="360" w:lineRule="auto"/>
        <w:ind w:firstLine="640" w:firstLineChars="200"/>
        <w:rPr>
          <w:rFonts w:eastAsia="仿宋_GB2312"/>
          <w:kern w:val="0"/>
          <w:sz w:val="32"/>
          <w:szCs w:val="32"/>
        </w:rPr>
      </w:pPr>
      <w:r>
        <w:rPr>
          <w:rFonts w:hint="eastAsia" w:ascii="Times New Roman" w:hAnsi="Times New Roman" w:eastAsia="仿宋_GB2312" w:cs="Times New Roman"/>
          <w:kern w:val="0"/>
          <w:sz w:val="32"/>
          <w:szCs w:val="32"/>
          <w:lang w:val="en-US" w:eastAsia="zh-CN"/>
        </w:rPr>
        <w:t>3</w:t>
      </w:r>
      <w:r>
        <w:rPr>
          <w:rFonts w:hint="default" w:ascii="Times New Roman" w:hAnsi="Times New Roman" w:eastAsia="仿宋_GB2312" w:cs="Times New Roman"/>
          <w:kern w:val="0"/>
          <w:sz w:val="32"/>
          <w:szCs w:val="32"/>
        </w:rPr>
        <w:t>.</w:t>
      </w:r>
      <w:r>
        <w:rPr>
          <w:rFonts w:eastAsia="仿宋_GB2312"/>
          <w:kern w:val="0"/>
          <w:sz w:val="32"/>
          <w:szCs w:val="32"/>
        </w:rPr>
        <w:t>近三年</w:t>
      </w:r>
      <w:r>
        <w:rPr>
          <w:rFonts w:hint="eastAsia" w:eastAsia="仿宋_GB2312"/>
          <w:kern w:val="0"/>
          <w:sz w:val="32"/>
          <w:szCs w:val="32"/>
        </w:rPr>
        <w:t>参与教学研究、社会服务</w:t>
      </w:r>
      <w:r>
        <w:rPr>
          <w:rFonts w:eastAsia="仿宋_GB2312"/>
          <w:kern w:val="0"/>
          <w:sz w:val="32"/>
          <w:szCs w:val="32"/>
        </w:rPr>
        <w:t>工作成绩突出，</w:t>
      </w:r>
      <w:r>
        <w:rPr>
          <w:rFonts w:hint="eastAsia" w:eastAsia="仿宋_GB2312"/>
          <w:kern w:val="0"/>
          <w:sz w:val="32"/>
          <w:szCs w:val="32"/>
        </w:rPr>
        <w:t>年度科研考核达标且</w:t>
      </w:r>
      <w:r>
        <w:rPr>
          <w:rFonts w:eastAsia="仿宋_GB2312"/>
          <w:kern w:val="0"/>
          <w:sz w:val="32"/>
          <w:szCs w:val="32"/>
        </w:rPr>
        <w:t>具备下列条件中的</w:t>
      </w:r>
      <w:r>
        <w:rPr>
          <w:rFonts w:hint="eastAsia" w:eastAsia="仿宋_GB2312"/>
          <w:kern w:val="0"/>
          <w:sz w:val="32"/>
          <w:szCs w:val="32"/>
        </w:rPr>
        <w:t>一</w:t>
      </w:r>
      <w:r>
        <w:rPr>
          <w:rFonts w:eastAsia="仿宋_GB2312"/>
          <w:kern w:val="0"/>
          <w:sz w:val="32"/>
          <w:szCs w:val="32"/>
        </w:rPr>
        <w:t>项。</w:t>
      </w:r>
    </w:p>
    <w:p>
      <w:pPr>
        <w:tabs>
          <w:tab w:val="left" w:pos="840"/>
        </w:tabs>
        <w:spacing w:line="360" w:lineRule="auto"/>
        <w:ind w:firstLine="640" w:firstLineChars="200"/>
        <w:rPr>
          <w:rFonts w:eastAsia="仿宋_GB2312"/>
          <w:kern w:val="0"/>
          <w:sz w:val="32"/>
          <w:szCs w:val="32"/>
        </w:rPr>
      </w:pP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lang w:val="en-US" w:eastAsia="zh-CN"/>
        </w:rPr>
        <w:t>1</w:t>
      </w:r>
      <w:r>
        <w:rPr>
          <w:rFonts w:hint="default" w:ascii="Times New Roman" w:hAnsi="Times New Roman" w:eastAsia="仿宋_GB2312" w:cs="Times New Roman"/>
          <w:kern w:val="0"/>
          <w:sz w:val="32"/>
          <w:szCs w:val="32"/>
          <w:lang w:eastAsia="zh-CN"/>
        </w:rPr>
        <w:t>）</w:t>
      </w:r>
      <w:r>
        <w:rPr>
          <w:rFonts w:eastAsia="仿宋_GB2312"/>
          <w:kern w:val="0"/>
          <w:sz w:val="32"/>
          <w:szCs w:val="32"/>
        </w:rPr>
        <w:t>获得市级教育科研成果奖三等奖（排名</w:t>
      </w:r>
      <w:r>
        <w:rPr>
          <w:rFonts w:hint="eastAsia" w:eastAsia="仿宋_GB2312"/>
          <w:kern w:val="0"/>
          <w:sz w:val="32"/>
          <w:szCs w:val="32"/>
        </w:rPr>
        <w:t>前三位者</w:t>
      </w:r>
      <w:r>
        <w:rPr>
          <w:rFonts w:eastAsia="仿宋_GB2312"/>
          <w:kern w:val="0"/>
          <w:sz w:val="32"/>
          <w:szCs w:val="32"/>
        </w:rPr>
        <w:t>）及以上。</w:t>
      </w:r>
    </w:p>
    <w:p>
      <w:pPr>
        <w:tabs>
          <w:tab w:val="left" w:pos="840"/>
        </w:tabs>
        <w:spacing w:line="360" w:lineRule="auto"/>
        <w:ind w:firstLine="640" w:firstLineChars="200"/>
        <w:rPr>
          <w:rFonts w:hint="eastAsia" w:eastAsia="仿宋_GB2312"/>
          <w:kern w:val="0"/>
          <w:sz w:val="32"/>
          <w:szCs w:val="32"/>
        </w:rPr>
      </w:pP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lang w:val="en-US" w:eastAsia="zh-CN"/>
        </w:rPr>
        <w:t>2</w:t>
      </w:r>
      <w:r>
        <w:rPr>
          <w:rFonts w:hint="default" w:ascii="Times New Roman" w:hAnsi="Times New Roman" w:eastAsia="仿宋_GB2312" w:cs="Times New Roman"/>
          <w:kern w:val="0"/>
          <w:sz w:val="32"/>
          <w:szCs w:val="32"/>
          <w:lang w:eastAsia="zh-CN"/>
        </w:rPr>
        <w:t>）</w:t>
      </w:r>
      <w:r>
        <w:rPr>
          <w:rFonts w:hint="eastAsia" w:eastAsia="仿宋_GB2312"/>
          <w:kern w:val="0"/>
          <w:sz w:val="32"/>
          <w:szCs w:val="32"/>
        </w:rPr>
        <w:t xml:space="preserve">以第一作者身份在核心期刊及以上发表有创见的本专业论文一篇及以上。 </w:t>
      </w:r>
    </w:p>
    <w:p>
      <w:pPr>
        <w:tabs>
          <w:tab w:val="left" w:pos="840"/>
        </w:tabs>
        <w:spacing w:line="360" w:lineRule="auto"/>
        <w:ind w:firstLine="640" w:firstLineChars="200"/>
        <w:rPr>
          <w:rFonts w:hint="eastAsia" w:eastAsia="仿宋_GB2312"/>
          <w:kern w:val="0"/>
          <w:sz w:val="32"/>
          <w:szCs w:val="32"/>
        </w:rPr>
      </w:pP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lang w:val="en-US" w:eastAsia="zh-CN"/>
        </w:rPr>
        <w:t>3</w:t>
      </w:r>
      <w:r>
        <w:rPr>
          <w:rFonts w:hint="default" w:ascii="Times New Roman" w:hAnsi="Times New Roman" w:eastAsia="仿宋_GB2312" w:cs="Times New Roman"/>
          <w:kern w:val="0"/>
          <w:sz w:val="32"/>
          <w:szCs w:val="32"/>
          <w:lang w:eastAsia="zh-CN"/>
        </w:rPr>
        <w:t>）</w:t>
      </w:r>
      <w:r>
        <w:rPr>
          <w:rFonts w:eastAsia="仿宋_GB2312"/>
          <w:kern w:val="0"/>
          <w:sz w:val="32"/>
          <w:szCs w:val="32"/>
        </w:rPr>
        <w:t>主持或参与</w:t>
      </w:r>
      <w:r>
        <w:rPr>
          <w:rFonts w:hint="eastAsia" w:eastAsia="仿宋_GB2312"/>
          <w:kern w:val="0"/>
          <w:sz w:val="32"/>
          <w:szCs w:val="32"/>
        </w:rPr>
        <w:t>通过结题的</w:t>
      </w:r>
      <w:r>
        <w:rPr>
          <w:rFonts w:eastAsia="仿宋_GB2312"/>
          <w:kern w:val="0"/>
          <w:sz w:val="32"/>
          <w:szCs w:val="32"/>
        </w:rPr>
        <w:t>省部级及以上课题</w:t>
      </w:r>
      <w:r>
        <w:rPr>
          <w:rFonts w:hint="eastAsia" w:eastAsia="仿宋_GB2312"/>
          <w:kern w:val="0"/>
          <w:sz w:val="32"/>
          <w:szCs w:val="32"/>
        </w:rPr>
        <w:t>一项（排名前三）。</w:t>
      </w:r>
    </w:p>
    <w:p>
      <w:pPr>
        <w:tabs>
          <w:tab w:val="left" w:pos="840"/>
        </w:tabs>
        <w:spacing w:line="360" w:lineRule="auto"/>
        <w:ind w:firstLine="640" w:firstLineChars="200"/>
        <w:rPr>
          <w:rFonts w:hint="eastAsia" w:eastAsia="仿宋_GB2312"/>
          <w:kern w:val="0"/>
          <w:sz w:val="32"/>
          <w:szCs w:val="32"/>
        </w:rPr>
      </w:pP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lang w:val="en-US" w:eastAsia="zh-CN"/>
        </w:rPr>
        <w:t>4</w:t>
      </w:r>
      <w:r>
        <w:rPr>
          <w:rFonts w:hint="default" w:ascii="Times New Roman" w:hAnsi="Times New Roman" w:eastAsia="仿宋_GB2312" w:cs="Times New Roman"/>
          <w:kern w:val="0"/>
          <w:sz w:val="32"/>
          <w:szCs w:val="32"/>
          <w:lang w:eastAsia="zh-CN"/>
        </w:rPr>
        <w:t>）</w:t>
      </w:r>
      <w:r>
        <w:rPr>
          <w:rFonts w:hint="eastAsia" w:eastAsia="仿宋_GB2312"/>
          <w:kern w:val="0"/>
          <w:sz w:val="32"/>
          <w:szCs w:val="32"/>
        </w:rPr>
        <w:t>主持通过结题的院级科研重点项目一项。</w:t>
      </w:r>
    </w:p>
    <w:p>
      <w:pPr>
        <w:tabs>
          <w:tab w:val="left" w:pos="840"/>
        </w:tabs>
        <w:spacing w:line="360" w:lineRule="auto"/>
        <w:ind w:firstLine="640" w:firstLineChars="200"/>
        <w:rPr>
          <w:rFonts w:eastAsia="仿宋_GB2312"/>
          <w:kern w:val="0"/>
          <w:sz w:val="32"/>
          <w:szCs w:val="32"/>
        </w:rPr>
      </w:pP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lang w:val="en-US" w:eastAsia="zh-CN"/>
        </w:rPr>
        <w:t>5</w:t>
      </w:r>
      <w:r>
        <w:rPr>
          <w:rFonts w:hint="default" w:ascii="Times New Roman" w:hAnsi="Times New Roman" w:eastAsia="仿宋_GB2312" w:cs="Times New Roman"/>
          <w:kern w:val="0"/>
          <w:sz w:val="32"/>
          <w:szCs w:val="32"/>
          <w:lang w:eastAsia="zh-CN"/>
        </w:rPr>
        <w:t>）</w:t>
      </w:r>
      <w:r>
        <w:rPr>
          <w:rFonts w:hint="eastAsia" w:eastAsia="仿宋_GB2312"/>
          <w:kern w:val="0"/>
          <w:sz w:val="32"/>
          <w:szCs w:val="32"/>
        </w:rPr>
        <w:t>担任通过认定的院级科研创新团队负责人。</w:t>
      </w:r>
    </w:p>
    <w:p>
      <w:pPr>
        <w:tabs>
          <w:tab w:val="left" w:pos="840"/>
        </w:tabs>
        <w:spacing w:line="360" w:lineRule="auto"/>
        <w:ind w:firstLine="640" w:firstLineChars="200"/>
        <w:rPr>
          <w:rFonts w:hint="eastAsia" w:eastAsia="仿宋_GB2312"/>
          <w:kern w:val="0"/>
          <w:sz w:val="32"/>
          <w:szCs w:val="32"/>
        </w:rPr>
      </w:pP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lang w:val="en-US" w:eastAsia="zh-CN"/>
        </w:rPr>
        <w:t>6</w:t>
      </w:r>
      <w:r>
        <w:rPr>
          <w:rFonts w:hint="default" w:ascii="Times New Roman" w:hAnsi="Times New Roman" w:eastAsia="仿宋_GB2312" w:cs="Times New Roman"/>
          <w:kern w:val="0"/>
          <w:sz w:val="32"/>
          <w:szCs w:val="32"/>
          <w:lang w:eastAsia="zh-CN"/>
        </w:rPr>
        <w:t>）</w:t>
      </w:r>
      <w:r>
        <w:rPr>
          <w:rFonts w:hint="eastAsia" w:eastAsia="仿宋_GB2312"/>
          <w:kern w:val="0"/>
          <w:sz w:val="32"/>
          <w:szCs w:val="32"/>
        </w:rPr>
        <w:t>拥有发明专利</w:t>
      </w:r>
      <w:r>
        <w:rPr>
          <w:rFonts w:hint="eastAsia" w:eastAsia="仿宋_GB2312"/>
          <w:kern w:val="0"/>
          <w:sz w:val="32"/>
          <w:szCs w:val="32"/>
          <w:lang w:eastAsia="zh-CN"/>
        </w:rPr>
        <w:t>一项</w:t>
      </w:r>
      <w:r>
        <w:rPr>
          <w:rFonts w:hint="eastAsia" w:eastAsia="仿宋_GB2312"/>
          <w:kern w:val="0"/>
          <w:sz w:val="32"/>
          <w:szCs w:val="32"/>
        </w:rPr>
        <w:t>或实用型新型专利、外观设计专利、计算机软件著作权登记等</w:t>
      </w:r>
      <w:r>
        <w:rPr>
          <w:rFonts w:hint="eastAsia" w:eastAsia="仿宋_GB2312"/>
          <w:kern w:val="0"/>
          <w:sz w:val="32"/>
          <w:szCs w:val="32"/>
          <w:lang w:eastAsia="zh-CN"/>
        </w:rPr>
        <w:t>一项及以上</w:t>
      </w:r>
      <w:r>
        <w:rPr>
          <w:rFonts w:hint="eastAsia" w:eastAsia="仿宋_GB2312"/>
          <w:kern w:val="0"/>
          <w:sz w:val="32"/>
          <w:szCs w:val="32"/>
        </w:rPr>
        <w:t>。</w:t>
      </w:r>
    </w:p>
    <w:p>
      <w:pPr>
        <w:widowControl/>
        <w:spacing w:line="360" w:lineRule="auto"/>
        <w:ind w:firstLine="640" w:firstLineChars="200"/>
        <w:jc w:val="left"/>
        <w:rPr>
          <w:rFonts w:hint="eastAsia" w:ascii="宋体" w:hAnsi="宋体" w:eastAsia="仿宋_GB2312" w:cs="宋体"/>
          <w:kern w:val="0"/>
          <w:sz w:val="32"/>
          <w:szCs w:val="32"/>
        </w:rPr>
      </w:pP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lang w:val="en-US" w:eastAsia="zh-CN"/>
        </w:rPr>
        <w:t>7</w:t>
      </w:r>
      <w:r>
        <w:rPr>
          <w:rFonts w:hint="default" w:ascii="Times New Roman" w:hAnsi="Times New Roman" w:eastAsia="仿宋_GB2312" w:cs="Times New Roman"/>
          <w:kern w:val="0"/>
          <w:sz w:val="32"/>
          <w:szCs w:val="32"/>
          <w:lang w:eastAsia="zh-CN"/>
        </w:rPr>
        <w:t>）</w:t>
      </w:r>
      <w:r>
        <w:rPr>
          <w:rFonts w:hint="eastAsia" w:ascii="宋体" w:hAnsi="宋体" w:eastAsia="仿宋_GB2312" w:cs="宋体"/>
          <w:kern w:val="0"/>
          <w:sz w:val="32"/>
          <w:szCs w:val="32"/>
        </w:rPr>
        <w:t>以学院名义承接横向科研项目到款额：计算机、通信类专业达到</w:t>
      </w:r>
      <w:r>
        <w:rPr>
          <w:rFonts w:hint="eastAsia" w:ascii="宋体" w:hAnsi="宋体" w:eastAsia="仿宋_GB2312" w:cs="宋体"/>
          <w:kern w:val="0"/>
          <w:sz w:val="32"/>
          <w:szCs w:val="32"/>
          <w:lang w:val="en-US" w:eastAsia="zh-CN"/>
        </w:rPr>
        <w:t>2</w:t>
      </w:r>
      <w:r>
        <w:rPr>
          <w:rFonts w:hint="eastAsia" w:ascii="宋体" w:hAnsi="宋体" w:eastAsia="仿宋_GB2312" w:cs="宋体"/>
          <w:kern w:val="0"/>
          <w:sz w:val="32"/>
          <w:szCs w:val="32"/>
        </w:rPr>
        <w:t>万元及以上。</w:t>
      </w:r>
    </w:p>
    <w:p>
      <w:pPr>
        <w:spacing w:line="360" w:lineRule="auto"/>
        <w:ind w:firstLine="640" w:firstLineChars="200"/>
        <w:rPr>
          <w:rFonts w:hint="eastAsia" w:eastAsia="仿宋_GB2312"/>
          <w:sz w:val="32"/>
          <w:szCs w:val="32"/>
        </w:rPr>
      </w:pPr>
      <w:r>
        <w:rPr>
          <w:rFonts w:eastAsia="仿宋_GB2312"/>
          <w:kern w:val="0"/>
          <w:sz w:val="32"/>
          <w:szCs w:val="32"/>
        </w:rPr>
        <w:t>（</w:t>
      </w:r>
      <w:r>
        <w:rPr>
          <w:rFonts w:hint="eastAsia" w:eastAsia="仿宋_GB2312"/>
          <w:kern w:val="0"/>
          <w:sz w:val="32"/>
          <w:szCs w:val="32"/>
        </w:rPr>
        <w:t>三</w:t>
      </w:r>
      <w:r>
        <w:rPr>
          <w:rFonts w:eastAsia="仿宋_GB2312"/>
          <w:kern w:val="0"/>
          <w:sz w:val="32"/>
          <w:szCs w:val="32"/>
        </w:rPr>
        <w:t>）</w:t>
      </w:r>
      <w:r>
        <w:rPr>
          <w:rFonts w:hint="eastAsia" w:eastAsia="仿宋_GB2312"/>
          <w:kern w:val="0"/>
          <w:sz w:val="32"/>
          <w:szCs w:val="32"/>
        </w:rPr>
        <w:t>聘用管理</w:t>
      </w:r>
    </w:p>
    <w:p>
      <w:pPr>
        <w:spacing w:line="360" w:lineRule="auto"/>
        <w:ind w:firstLine="640" w:firstLineChars="200"/>
        <w:rPr>
          <w:rFonts w:hint="eastAsia" w:eastAsia="仿宋_GB2312"/>
          <w:kern w:val="0"/>
          <w:sz w:val="32"/>
          <w:szCs w:val="32"/>
        </w:rPr>
      </w:pPr>
      <w:r>
        <w:rPr>
          <w:rFonts w:ascii="Times New Roman" w:hAnsi="Times New Roman" w:eastAsia="仿宋_GB2312" w:cs="Times New Roman"/>
          <w:kern w:val="0"/>
          <w:sz w:val="32"/>
          <w:szCs w:val="32"/>
        </w:rPr>
        <w:t>1.</w:t>
      </w:r>
      <w:r>
        <w:rPr>
          <w:rFonts w:hint="eastAsia" w:eastAsia="仿宋_GB2312"/>
          <w:kern w:val="0"/>
          <w:sz w:val="32"/>
          <w:szCs w:val="32"/>
        </w:rPr>
        <w:t>专业（学科）骨干教师由本院根据本办法制定聘用与管理细则，并报人事处备案；严格按照聘用与管理细则组织评审、聘用、管理与考核，报学校审批。学校审批通过后在学院网站公示，公示期满即聘任为专业（学科）骨干教师，聘期</w:t>
      </w:r>
      <w:r>
        <w:rPr>
          <w:rFonts w:hint="eastAsia" w:eastAsia="仿宋_GB2312"/>
          <w:kern w:val="0"/>
          <w:sz w:val="32"/>
          <w:szCs w:val="32"/>
          <w:lang w:val="en-US" w:eastAsia="zh-CN"/>
        </w:rPr>
        <w:t>壹</w:t>
      </w:r>
      <w:r>
        <w:rPr>
          <w:rFonts w:hint="eastAsia" w:eastAsia="仿宋_GB2312"/>
          <w:kern w:val="0"/>
          <w:sz w:val="32"/>
          <w:szCs w:val="32"/>
        </w:rPr>
        <w:t>年。</w:t>
      </w:r>
    </w:p>
    <w:p>
      <w:pPr>
        <w:spacing w:line="360" w:lineRule="auto"/>
        <w:ind w:firstLine="640" w:firstLineChars="200"/>
        <w:rPr>
          <w:rFonts w:hint="eastAsia" w:eastAsia="仿宋_GB2312"/>
          <w:kern w:val="0"/>
          <w:sz w:val="32"/>
          <w:szCs w:val="32"/>
        </w:rPr>
      </w:pPr>
      <w:r>
        <w:rPr>
          <w:rFonts w:ascii="Times New Roman" w:hAnsi="Times New Roman" w:eastAsia="仿宋_GB2312" w:cs="Times New Roman"/>
          <w:sz w:val="32"/>
          <w:szCs w:val="32"/>
        </w:rPr>
        <w:t>2.</w:t>
      </w:r>
      <w:r>
        <w:rPr>
          <w:rFonts w:hint="eastAsia" w:eastAsia="仿宋_GB2312"/>
          <w:kern w:val="0"/>
          <w:sz w:val="32"/>
          <w:szCs w:val="32"/>
        </w:rPr>
        <w:t>每个专业（学科）仅限</w:t>
      </w:r>
      <w:r>
        <w:rPr>
          <w:rFonts w:eastAsia="仿宋_GB2312"/>
          <w:kern w:val="0"/>
          <w:sz w:val="32"/>
          <w:szCs w:val="32"/>
        </w:rPr>
        <w:t>2</w:t>
      </w:r>
      <w:r>
        <w:rPr>
          <w:rFonts w:hint="eastAsia" w:eastAsia="仿宋_GB2312"/>
          <w:kern w:val="0"/>
          <w:sz w:val="32"/>
          <w:szCs w:val="32"/>
        </w:rPr>
        <w:t>名骨干教师。但上海市一流专业可另增加</w:t>
      </w:r>
      <w:r>
        <w:rPr>
          <w:rFonts w:eastAsia="仿宋_GB2312"/>
          <w:kern w:val="0"/>
          <w:sz w:val="32"/>
          <w:szCs w:val="32"/>
        </w:rPr>
        <w:t>2</w:t>
      </w:r>
      <w:r>
        <w:rPr>
          <w:rFonts w:hint="eastAsia" w:eastAsia="仿宋_GB2312"/>
          <w:kern w:val="0"/>
          <w:sz w:val="32"/>
          <w:szCs w:val="32"/>
        </w:rPr>
        <w:t>名骨干教师，学校一流专业可另增加</w:t>
      </w:r>
      <w:r>
        <w:rPr>
          <w:rFonts w:eastAsia="仿宋_GB2312"/>
          <w:kern w:val="0"/>
          <w:sz w:val="32"/>
          <w:szCs w:val="32"/>
        </w:rPr>
        <w:t>1</w:t>
      </w:r>
      <w:r>
        <w:rPr>
          <w:rFonts w:hint="eastAsia" w:eastAsia="仿宋_GB2312"/>
          <w:kern w:val="0"/>
          <w:sz w:val="32"/>
          <w:szCs w:val="32"/>
        </w:rPr>
        <w:t>名骨干教师。骨干教师总数不得超过该专业（学科）专任教师总数的</w:t>
      </w:r>
      <w:r>
        <w:rPr>
          <w:rFonts w:eastAsia="仿宋_GB2312"/>
          <w:kern w:val="0"/>
          <w:sz w:val="32"/>
          <w:szCs w:val="32"/>
        </w:rPr>
        <w:t>50%</w:t>
      </w:r>
      <w:r>
        <w:rPr>
          <w:rFonts w:hint="eastAsia" w:eastAsia="仿宋_GB2312"/>
          <w:kern w:val="0"/>
          <w:sz w:val="32"/>
          <w:szCs w:val="32"/>
        </w:rPr>
        <w:t>。</w:t>
      </w:r>
    </w:p>
    <w:p>
      <w:pPr>
        <w:spacing w:line="360" w:lineRule="auto"/>
        <w:ind w:firstLine="640" w:firstLineChars="200"/>
        <w:rPr>
          <w:rFonts w:eastAsia="仿宋_GB2312"/>
          <w:kern w:val="0"/>
          <w:sz w:val="32"/>
          <w:szCs w:val="32"/>
        </w:rPr>
      </w:pPr>
      <w:r>
        <w:rPr>
          <w:rFonts w:hint="eastAsia" w:eastAsia="仿宋_GB2312"/>
          <w:kern w:val="0"/>
          <w:sz w:val="32"/>
          <w:szCs w:val="32"/>
        </w:rPr>
        <w:t>（四）工作目标要求</w:t>
      </w:r>
    </w:p>
    <w:p>
      <w:pPr>
        <w:widowControl/>
        <w:spacing w:line="360" w:lineRule="auto"/>
        <w:ind w:firstLine="640" w:firstLineChars="200"/>
        <w:jc w:val="left"/>
        <w:rPr>
          <w:rFonts w:eastAsia="仿宋_GB2312"/>
          <w:bCs/>
          <w:kern w:val="0"/>
          <w:sz w:val="32"/>
          <w:szCs w:val="32"/>
        </w:rPr>
      </w:pPr>
      <w:r>
        <w:rPr>
          <w:rFonts w:hint="eastAsia" w:eastAsia="仿宋_GB2312"/>
          <w:bCs/>
          <w:kern w:val="0"/>
          <w:sz w:val="32"/>
          <w:szCs w:val="32"/>
        </w:rPr>
        <w:t>在</w:t>
      </w:r>
      <w:r>
        <w:rPr>
          <w:rFonts w:hint="eastAsia" w:eastAsia="仿宋_GB2312"/>
          <w:bCs/>
          <w:kern w:val="0"/>
          <w:sz w:val="32"/>
          <w:szCs w:val="32"/>
          <w:lang w:val="en-US" w:eastAsia="zh-CN"/>
        </w:rPr>
        <w:t>两</w:t>
      </w:r>
      <w:r>
        <w:rPr>
          <w:rFonts w:hint="eastAsia" w:eastAsia="仿宋_GB2312"/>
          <w:bCs/>
          <w:kern w:val="0"/>
          <w:sz w:val="32"/>
          <w:szCs w:val="32"/>
        </w:rPr>
        <w:t>年聘期内，取得上述（二）中第</w:t>
      </w:r>
      <w:r>
        <w:rPr>
          <w:rFonts w:hint="eastAsia" w:eastAsia="仿宋_GB2312"/>
          <w:bCs/>
          <w:kern w:val="0"/>
          <w:sz w:val="32"/>
          <w:szCs w:val="32"/>
          <w:lang w:val="en-US" w:eastAsia="zh-CN"/>
        </w:rPr>
        <w:t>2条和第3</w:t>
      </w:r>
      <w:r>
        <w:rPr>
          <w:rFonts w:hint="eastAsia" w:eastAsia="仿宋_GB2312"/>
          <w:bCs/>
          <w:kern w:val="0"/>
          <w:sz w:val="32"/>
          <w:szCs w:val="32"/>
        </w:rPr>
        <w:t>条的</w:t>
      </w:r>
      <w:r>
        <w:rPr>
          <w:rFonts w:hint="eastAsia" w:eastAsia="仿宋_GB2312"/>
          <w:bCs/>
          <w:kern w:val="0"/>
          <w:sz w:val="32"/>
          <w:szCs w:val="32"/>
          <w:lang w:val="en-US" w:eastAsia="zh-CN"/>
        </w:rPr>
        <w:t>各</w:t>
      </w:r>
      <w:r>
        <w:rPr>
          <w:rFonts w:hint="eastAsia" w:eastAsia="仿宋_GB2312"/>
          <w:bCs/>
          <w:kern w:val="0"/>
          <w:sz w:val="32"/>
          <w:szCs w:val="32"/>
        </w:rPr>
        <w:t>一项。</w:t>
      </w:r>
    </w:p>
    <w:p>
      <w:pPr>
        <w:spacing w:line="360" w:lineRule="auto"/>
        <w:ind w:firstLine="640" w:firstLineChars="200"/>
        <w:rPr>
          <w:rFonts w:hint="eastAsia" w:eastAsia="仿宋_GB2312"/>
          <w:kern w:val="0"/>
          <w:sz w:val="32"/>
          <w:szCs w:val="32"/>
        </w:rPr>
      </w:pPr>
      <w:r>
        <w:rPr>
          <w:rFonts w:hint="eastAsia" w:eastAsia="仿宋_GB2312"/>
          <w:kern w:val="0"/>
          <w:sz w:val="32"/>
          <w:szCs w:val="32"/>
        </w:rPr>
        <w:t>（五）考核、待遇和激励</w:t>
      </w:r>
    </w:p>
    <w:p>
      <w:pPr>
        <w:widowControl/>
        <w:spacing w:line="360" w:lineRule="auto"/>
        <w:ind w:firstLine="640" w:firstLineChars="200"/>
        <w:jc w:val="left"/>
        <w:rPr>
          <w:rFonts w:hint="eastAsia" w:eastAsia="仿宋_GB2312"/>
          <w:kern w:val="0"/>
          <w:sz w:val="32"/>
          <w:szCs w:val="32"/>
        </w:rPr>
      </w:pPr>
      <w:r>
        <w:rPr>
          <w:rFonts w:hint="default" w:ascii="Times New Roman" w:hAnsi="Times New Roman" w:eastAsia="仿宋_GB2312" w:cs="Times New Roman"/>
          <w:kern w:val="0"/>
          <w:sz w:val="32"/>
          <w:szCs w:val="32"/>
        </w:rPr>
        <w:t>1</w:t>
      </w:r>
      <w:r>
        <w:rPr>
          <w:rFonts w:ascii="Times New Roman" w:hAnsi="Times New Roman" w:eastAsia="仿宋_GB2312" w:cs="Times New Roman"/>
          <w:kern w:val="0"/>
          <w:sz w:val="32"/>
          <w:szCs w:val="32"/>
        </w:rPr>
        <w:t>.</w:t>
      </w:r>
      <w:r>
        <w:rPr>
          <w:rFonts w:hint="eastAsia" w:eastAsia="仿宋_GB2312"/>
          <w:kern w:val="0"/>
          <w:sz w:val="32"/>
          <w:szCs w:val="32"/>
        </w:rPr>
        <w:t>考核。</w:t>
      </w:r>
      <w:r>
        <w:rPr>
          <w:rFonts w:hint="eastAsia" w:eastAsia="仿宋_GB2312"/>
          <w:bCs/>
          <w:kern w:val="0"/>
          <w:sz w:val="32"/>
          <w:szCs w:val="32"/>
        </w:rPr>
        <w:t>在</w:t>
      </w:r>
      <w:r>
        <w:rPr>
          <w:rFonts w:hint="eastAsia" w:eastAsia="仿宋_GB2312"/>
          <w:bCs/>
          <w:kern w:val="0"/>
          <w:sz w:val="32"/>
          <w:szCs w:val="32"/>
          <w:lang w:val="en-US" w:eastAsia="zh-CN"/>
        </w:rPr>
        <w:t>壹</w:t>
      </w:r>
      <w:r>
        <w:rPr>
          <w:rFonts w:hint="eastAsia" w:eastAsia="仿宋_GB2312"/>
          <w:bCs/>
          <w:kern w:val="0"/>
          <w:sz w:val="32"/>
          <w:szCs w:val="32"/>
        </w:rPr>
        <w:t>年聘期内，取得上述（二）中第</w:t>
      </w:r>
      <w:r>
        <w:rPr>
          <w:rFonts w:hint="eastAsia" w:eastAsia="仿宋_GB2312"/>
          <w:bCs/>
          <w:kern w:val="0"/>
          <w:sz w:val="32"/>
          <w:szCs w:val="32"/>
          <w:lang w:val="en-US" w:eastAsia="zh-CN"/>
        </w:rPr>
        <w:t>2条和第3</w:t>
      </w:r>
      <w:r>
        <w:rPr>
          <w:rFonts w:hint="eastAsia" w:eastAsia="仿宋_GB2312"/>
          <w:bCs/>
          <w:kern w:val="0"/>
          <w:sz w:val="32"/>
          <w:szCs w:val="32"/>
        </w:rPr>
        <w:t>条的</w:t>
      </w:r>
      <w:r>
        <w:rPr>
          <w:rFonts w:hint="eastAsia" w:eastAsia="仿宋_GB2312"/>
          <w:bCs/>
          <w:kern w:val="0"/>
          <w:sz w:val="32"/>
          <w:szCs w:val="32"/>
          <w:lang w:val="en-US" w:eastAsia="zh-CN"/>
        </w:rPr>
        <w:t>各</w:t>
      </w:r>
      <w:r>
        <w:rPr>
          <w:rFonts w:hint="eastAsia" w:eastAsia="仿宋_GB2312"/>
          <w:bCs/>
          <w:kern w:val="0"/>
          <w:sz w:val="32"/>
          <w:szCs w:val="32"/>
        </w:rPr>
        <w:t>一项。</w:t>
      </w:r>
      <w:r>
        <w:rPr>
          <w:rFonts w:hint="eastAsia" w:eastAsia="仿宋_GB2312"/>
          <w:kern w:val="0"/>
          <w:sz w:val="32"/>
          <w:szCs w:val="32"/>
        </w:rPr>
        <w:t>专业（学科）骨干教师任职期间不能履行其职责或出现教学事故等情况的，学院</w:t>
      </w:r>
      <w:r>
        <w:rPr>
          <w:rFonts w:hint="eastAsia" w:eastAsia="仿宋_GB2312"/>
          <w:kern w:val="0"/>
          <w:sz w:val="32"/>
          <w:szCs w:val="32"/>
          <w:lang w:eastAsia="zh-CN"/>
        </w:rPr>
        <w:t>召开</w:t>
      </w:r>
      <w:r>
        <w:rPr>
          <w:rFonts w:hint="eastAsia" w:eastAsia="仿宋_GB2312"/>
          <w:kern w:val="0"/>
          <w:sz w:val="32"/>
          <w:szCs w:val="32"/>
        </w:rPr>
        <w:t>党政联席会，讨论取消其专业（学科）骨干教师一职。</w:t>
      </w:r>
    </w:p>
    <w:p>
      <w:pPr>
        <w:spacing w:line="360" w:lineRule="auto"/>
        <w:ind w:firstLine="640" w:firstLineChars="200"/>
        <w:rPr>
          <w:rFonts w:hint="eastAsia" w:eastAsia="仿宋_GB2312"/>
          <w:kern w:val="0"/>
          <w:sz w:val="32"/>
          <w:szCs w:val="32"/>
        </w:rPr>
      </w:pPr>
      <w:r>
        <w:rPr>
          <w:rFonts w:ascii="Times New Roman" w:hAnsi="Times New Roman" w:eastAsia="仿宋_GB2312" w:cs="Times New Roman"/>
          <w:kern w:val="0"/>
          <w:sz w:val="32"/>
          <w:szCs w:val="32"/>
        </w:rPr>
        <w:t>2</w:t>
      </w:r>
      <w:r>
        <w:rPr>
          <w:rFonts w:hint="default" w:ascii="Times New Roman" w:hAnsi="Times New Roman" w:eastAsia="仿宋_GB2312" w:cs="Times New Roman"/>
          <w:kern w:val="0"/>
          <w:sz w:val="32"/>
          <w:szCs w:val="32"/>
        </w:rPr>
        <w:t>.</w:t>
      </w:r>
      <w:r>
        <w:rPr>
          <w:rFonts w:hint="eastAsia" w:eastAsia="仿宋_GB2312"/>
          <w:kern w:val="0"/>
          <w:sz w:val="32"/>
          <w:szCs w:val="32"/>
        </w:rPr>
        <w:t>待遇。</w:t>
      </w:r>
      <w:r>
        <w:rPr>
          <w:rFonts w:hint="eastAsia" w:ascii="Times New Roman" w:hAnsi="Times New Roman" w:eastAsia="仿宋_GB2312"/>
          <w:kern w:val="0"/>
          <w:sz w:val="32"/>
          <w:szCs w:val="32"/>
        </w:rPr>
        <w:t>专业（学科）骨干教师月工作津贴为</w:t>
      </w:r>
      <w:r>
        <w:rPr>
          <w:rFonts w:ascii="Times New Roman" w:hAnsi="Times New Roman" w:eastAsia="仿宋_GB2312"/>
          <w:kern w:val="0"/>
          <w:sz w:val="32"/>
          <w:szCs w:val="32"/>
        </w:rPr>
        <w:t>500</w:t>
      </w:r>
      <w:r>
        <w:rPr>
          <w:rFonts w:hint="eastAsia" w:ascii="Times New Roman" w:hAnsi="Times New Roman" w:eastAsia="仿宋_GB2312"/>
          <w:kern w:val="0"/>
          <w:sz w:val="32"/>
          <w:szCs w:val="32"/>
        </w:rPr>
        <w:t>元，每年按</w:t>
      </w:r>
      <w:r>
        <w:rPr>
          <w:rFonts w:ascii="Times New Roman" w:hAnsi="Times New Roman" w:eastAsia="仿宋_GB2312"/>
          <w:kern w:val="0"/>
          <w:sz w:val="32"/>
          <w:szCs w:val="32"/>
        </w:rPr>
        <w:t>12</w:t>
      </w:r>
      <w:r>
        <w:rPr>
          <w:rFonts w:hint="eastAsia" w:ascii="Times New Roman" w:hAnsi="Times New Roman" w:eastAsia="仿宋_GB2312"/>
          <w:kern w:val="0"/>
          <w:sz w:val="32"/>
          <w:szCs w:val="32"/>
        </w:rPr>
        <w:t>个月计发。入选学校优秀专业（学科）骨干教师激励计划项目者就高享受工作津贴，不重复享受。</w:t>
      </w:r>
    </w:p>
    <w:p>
      <w:pPr>
        <w:spacing w:line="360" w:lineRule="auto"/>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3</w:t>
      </w:r>
      <w:r>
        <w:rPr>
          <w:rFonts w:ascii="Times New Roman" w:hAnsi="Times New Roman" w:eastAsia="仿宋_GB2312"/>
          <w:sz w:val="32"/>
          <w:szCs w:val="32"/>
        </w:rPr>
        <w:t>.</w:t>
      </w:r>
      <w:r>
        <w:rPr>
          <w:rFonts w:hint="eastAsia" w:ascii="Times New Roman" w:hAnsi="Times New Roman" w:eastAsia="仿宋_GB2312"/>
          <w:sz w:val="32"/>
          <w:szCs w:val="32"/>
        </w:rPr>
        <w:t>激励。骨干教师的工作津贴，按月预发8</w:t>
      </w:r>
      <w:r>
        <w:rPr>
          <w:rFonts w:ascii="Times New Roman" w:hAnsi="Times New Roman" w:eastAsia="仿宋_GB2312"/>
          <w:sz w:val="32"/>
          <w:szCs w:val="32"/>
        </w:rPr>
        <w:t>0</w:t>
      </w:r>
      <w:r>
        <w:rPr>
          <w:rFonts w:hint="eastAsia" w:ascii="Times New Roman" w:hAnsi="Times New Roman" w:eastAsia="仿宋_GB2312"/>
          <w:sz w:val="32"/>
          <w:szCs w:val="32"/>
        </w:rPr>
        <w:t>%，聘期结束，对其任期内的工作业绩进行考核。考核合格一次性发放剩余2</w:t>
      </w:r>
      <w:r>
        <w:rPr>
          <w:rFonts w:ascii="Times New Roman" w:hAnsi="Times New Roman" w:eastAsia="仿宋_GB2312"/>
          <w:sz w:val="32"/>
          <w:szCs w:val="32"/>
        </w:rPr>
        <w:t>0</w:t>
      </w:r>
      <w:r>
        <w:rPr>
          <w:rFonts w:hint="eastAsia" w:ascii="Times New Roman" w:hAnsi="Times New Roman" w:eastAsia="仿宋_GB2312"/>
          <w:sz w:val="32"/>
          <w:szCs w:val="32"/>
        </w:rPr>
        <w:t>%，且在同等条件下有进修、评优的优先权；考核不合格者，不能获得剩余2</w:t>
      </w:r>
      <w:r>
        <w:rPr>
          <w:rFonts w:ascii="Times New Roman" w:hAnsi="Times New Roman" w:eastAsia="仿宋_GB2312"/>
          <w:sz w:val="32"/>
          <w:szCs w:val="32"/>
        </w:rPr>
        <w:t>0</w:t>
      </w:r>
      <w:r>
        <w:rPr>
          <w:rFonts w:hint="eastAsia" w:ascii="Times New Roman" w:hAnsi="Times New Roman" w:eastAsia="仿宋_GB2312"/>
          <w:sz w:val="32"/>
          <w:szCs w:val="32"/>
        </w:rPr>
        <w:t>%的津贴，且不能参与下一轮专业（学科）骨干教师的申报。</w:t>
      </w:r>
    </w:p>
    <w:p>
      <w:pPr>
        <w:spacing w:line="360" w:lineRule="auto"/>
        <w:ind w:firstLine="640" w:firstLineChars="200"/>
        <w:rPr>
          <w:rFonts w:hint="eastAsia" w:eastAsia="仿宋_GB2312"/>
          <w:kern w:val="0"/>
          <w:sz w:val="32"/>
          <w:szCs w:val="32"/>
        </w:rPr>
      </w:pPr>
      <w:r>
        <w:rPr>
          <w:rFonts w:hint="eastAsia" w:eastAsia="仿宋_GB2312"/>
          <w:kern w:val="0"/>
          <w:sz w:val="32"/>
          <w:szCs w:val="32"/>
        </w:rPr>
        <w:t>（六）选拔流程</w:t>
      </w:r>
    </w:p>
    <w:p>
      <w:pPr>
        <w:spacing w:line="360" w:lineRule="auto"/>
        <w:ind w:firstLine="640" w:firstLineChars="200"/>
        <w:rPr>
          <w:rFonts w:hint="eastAsia" w:ascii="Times New Roman" w:hAnsi="Times New Roman" w:eastAsia="仿宋_GB2312"/>
          <w:sz w:val="32"/>
          <w:szCs w:val="32"/>
          <w:lang w:eastAsia="zh-CN"/>
        </w:rPr>
      </w:pP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个人申请，</w:t>
      </w:r>
      <w:r>
        <w:rPr>
          <w:rFonts w:hint="eastAsia" w:ascii="Times New Roman" w:hAnsi="Times New Roman" w:eastAsia="仿宋_GB2312"/>
          <w:sz w:val="32"/>
          <w:szCs w:val="32"/>
          <w:lang w:eastAsia="zh-CN"/>
        </w:rPr>
        <w:t>符合条件的专任教师填写《通信与信息工程学院专业（学科）骨干教师激励计划项目申报书》，</w:t>
      </w:r>
      <w:r>
        <w:rPr>
          <w:rFonts w:hint="eastAsia" w:ascii="Times New Roman" w:hAnsi="Times New Roman" w:eastAsia="仿宋_GB2312"/>
          <w:sz w:val="32"/>
          <w:szCs w:val="32"/>
        </w:rPr>
        <w:t>经教研室审核，上报学院。</w:t>
      </w:r>
    </w:p>
    <w:p>
      <w:pPr>
        <w:spacing w:line="360" w:lineRule="auto"/>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学院按照公正公开、择优录取的原则进行选拔，并召开党政联席会确定最终人选。</w:t>
      </w:r>
    </w:p>
    <w:p>
      <w:pPr>
        <w:spacing w:line="360" w:lineRule="auto"/>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学院将人选结果公示在学院网站上，公示期过后将结果上报学校。</w:t>
      </w:r>
    </w:p>
    <w:p>
      <w:pPr>
        <w:spacing w:line="360" w:lineRule="auto"/>
        <w:ind w:firstLine="640" w:firstLineChars="200"/>
        <w:jc w:val="right"/>
        <w:rPr>
          <w:rFonts w:eastAsia="仿宋_GB2312"/>
          <w:kern w:val="0"/>
          <w:sz w:val="32"/>
          <w:szCs w:val="32"/>
        </w:rPr>
      </w:pPr>
      <w:r>
        <w:rPr>
          <w:rFonts w:hint="eastAsia" w:eastAsia="仿宋_GB2312"/>
          <w:kern w:val="0"/>
          <w:sz w:val="32"/>
          <w:szCs w:val="32"/>
        </w:rPr>
        <w:t>通信与信息工程学院</w:t>
      </w:r>
    </w:p>
    <w:p>
      <w:pPr>
        <w:spacing w:line="360" w:lineRule="auto"/>
        <w:ind w:firstLine="640" w:firstLineChars="200"/>
        <w:jc w:val="right"/>
      </w:pPr>
      <w:r>
        <w:rPr>
          <w:rFonts w:hint="default" w:ascii="Times New Roman" w:hAnsi="Times New Roman" w:eastAsia="仿宋_GB2312" w:cs="Times New Roman"/>
          <w:kern w:val="0"/>
          <w:sz w:val="32"/>
          <w:szCs w:val="32"/>
        </w:rPr>
        <w:t>2021.</w:t>
      </w:r>
      <w:r>
        <w:rPr>
          <w:rFonts w:hint="eastAsia" w:ascii="Times New Roman" w:hAnsi="Times New Roman" w:eastAsia="仿宋_GB2312" w:cs="Times New Roman"/>
          <w:kern w:val="0"/>
          <w:sz w:val="32"/>
          <w:szCs w:val="32"/>
          <w:lang w:val="en-US" w:eastAsia="zh-CN"/>
        </w:rPr>
        <w:t>12</w:t>
      </w:r>
      <w:r>
        <w:rPr>
          <w:rFonts w:hint="default"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lang w:val="en-US" w:eastAsia="zh-CN"/>
        </w:rPr>
        <w:t>27</w:t>
      </w: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新宋体">
    <w:panose1 w:val="02010609030101010101"/>
    <w:charset w:val="86"/>
    <w:family w:val="modern"/>
    <w:pitch w:val="default"/>
    <w:sig w:usb0="00000283" w:usb1="288F0000" w:usb2="00000006" w:usb3="00000000" w:csb0="00040001"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rFonts w:hint="eastAsia"/>
      </w:rPr>
      <w:t xml:space="preserve">                                                                               </w:t>
    </w:r>
    <w:r>
      <w:fldChar w:fldCharType="begin"/>
    </w:r>
    <w:r>
      <w:instrText xml:space="preserve"> PAGE   \* MERGEFORMAT </w:instrText>
    </w:r>
    <w:r>
      <w:fldChar w:fldCharType="separate"/>
    </w:r>
    <w:r>
      <w:rPr>
        <w:lang w:val="zh-CN"/>
      </w:rPr>
      <w:t>-</w:t>
    </w:r>
    <w:r>
      <w:t xml:space="preserve"> 1 -</w:t>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MyM2NjOGQ0ZjY4ZGViMjZmYzM3ZTkwZDEwZjVhNWMifQ=="/>
  </w:docVars>
  <w:rsids>
    <w:rsidRoot w:val="00000000"/>
    <w:rsid w:val="3AEE0F5C"/>
    <w:rsid w:val="447023AE"/>
    <w:rsid w:val="4A193E10"/>
    <w:rsid w:val="53EC1FB3"/>
    <w:rsid w:val="661B45B5"/>
    <w:rsid w:val="777857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Title"/>
    <w:basedOn w:val="1"/>
    <w:next w:val="1"/>
    <w:qFormat/>
    <w:uiPriority w:val="0"/>
    <w:pPr>
      <w:spacing w:before="240" w:after="60"/>
      <w:jc w:val="center"/>
      <w:outlineLvl w:val="0"/>
    </w:pPr>
    <w:rPr>
      <w:rFonts w:ascii="Cambria" w:hAnsi="Cambria" w:cs="Times New Roman"/>
      <w:b/>
      <w:bCs/>
      <w:sz w:val="32"/>
      <w:szCs w:val="32"/>
    </w:rPr>
  </w:style>
  <w:style w:type="character" w:styleId="6">
    <w:name w:val="page number"/>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2021-12-29T01:30:00Z</dcterms:created>
  <dc:creator>LLL</dc:creator>
  <cp:lastModifiedBy>左瞳映慕颜</cp:lastModifiedBy>
  <dcterms:modified xsi:type="dcterms:W3CDTF">2023-12-22T04:16:44Z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0A702F03CD74451592ADEC0B0B285348_13</vt:lpwstr>
  </property>
</Properties>
</file>